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0CD23" w14:textId="750ECCA7" w:rsidR="002811B4" w:rsidRPr="00CB3CE8" w:rsidRDefault="002811B4" w:rsidP="00B67126">
      <w:pPr>
        <w:contextualSpacing/>
        <w:jc w:val="center"/>
        <w:rPr>
          <w:rFonts w:ascii="Times New Roman" w:hAnsi="Times New Roman" w:cs="Times New Roman"/>
          <w:sz w:val="28"/>
          <w:szCs w:val="28"/>
          <w:u w:val="single"/>
        </w:rPr>
      </w:pPr>
      <w:r w:rsidRPr="00CB3CE8">
        <w:rPr>
          <w:rFonts w:ascii="Times New Roman" w:hAnsi="Times New Roman" w:cs="Times New Roman"/>
          <w:sz w:val="28"/>
          <w:szCs w:val="28"/>
          <w:u w:val="single"/>
        </w:rPr>
        <w:t>Model-Based Theorising in Cognitive Neuroscience</w:t>
      </w:r>
    </w:p>
    <w:p w14:paraId="2DBADF21" w14:textId="77777777" w:rsidR="002811B4" w:rsidRPr="00CB3CE8" w:rsidRDefault="002811B4" w:rsidP="00B67126">
      <w:pPr>
        <w:contextualSpacing/>
        <w:rPr>
          <w:rFonts w:ascii="Times New Roman" w:hAnsi="Times New Roman" w:cs="Times New Roman"/>
        </w:rPr>
      </w:pPr>
    </w:p>
    <w:p w14:paraId="6777816D" w14:textId="77777777" w:rsidR="00CC380A" w:rsidRPr="00CB3CE8" w:rsidRDefault="00CC380A" w:rsidP="00B67126">
      <w:pPr>
        <w:contextualSpacing/>
        <w:rPr>
          <w:rFonts w:ascii="Times New Roman" w:hAnsi="Times New Roman" w:cs="Times New Roman"/>
          <w:u w:val="single"/>
        </w:rPr>
      </w:pPr>
    </w:p>
    <w:p w14:paraId="23597693" w14:textId="60B799DC" w:rsidR="002811B4" w:rsidRPr="00CB3CE8" w:rsidRDefault="00C26BFE" w:rsidP="00B67126">
      <w:pPr>
        <w:contextualSpacing/>
        <w:rPr>
          <w:rFonts w:ascii="Times New Roman" w:hAnsi="Times New Roman" w:cs="Times New Roman"/>
          <w:u w:val="single"/>
        </w:rPr>
      </w:pPr>
      <w:r w:rsidRPr="00CB3CE8">
        <w:rPr>
          <w:rFonts w:ascii="Times New Roman" w:hAnsi="Times New Roman" w:cs="Times New Roman"/>
          <w:u w:val="single"/>
        </w:rPr>
        <w:t>Abstract</w:t>
      </w:r>
      <w:r w:rsidR="002811B4" w:rsidRPr="00CB3CE8">
        <w:rPr>
          <w:rFonts w:ascii="Times New Roman" w:hAnsi="Times New Roman" w:cs="Times New Roman"/>
          <w:u w:val="single"/>
        </w:rPr>
        <w:t xml:space="preserve">: </w:t>
      </w:r>
    </w:p>
    <w:p w14:paraId="3A26AFBB" w14:textId="77777777" w:rsidR="002811B4" w:rsidRPr="00CB3CE8" w:rsidRDefault="002811B4" w:rsidP="00B67126">
      <w:pPr>
        <w:contextualSpacing/>
        <w:rPr>
          <w:rFonts w:ascii="Times New Roman" w:hAnsi="Times New Roman" w:cs="Times New Roman"/>
        </w:rPr>
      </w:pPr>
    </w:p>
    <w:p w14:paraId="264B2529" w14:textId="57011022" w:rsidR="00CC380A" w:rsidRPr="00CB3CE8" w:rsidRDefault="002811B4" w:rsidP="00B67126">
      <w:pPr>
        <w:contextualSpacing/>
        <w:rPr>
          <w:rFonts w:ascii="Times New Roman" w:hAnsi="Times New Roman" w:cs="Times New Roman"/>
        </w:rPr>
      </w:pPr>
      <w:r w:rsidRPr="00CB3CE8">
        <w:rPr>
          <w:rFonts w:ascii="Times New Roman" w:hAnsi="Times New Roman" w:cs="Times New Roman"/>
        </w:rPr>
        <w:t xml:space="preserve">Weisberg (2006) and Godfrey-Smith (2006, 2009) distinguish between two forms of theorising: data-driven ‘abstract direct representation’ and modeling. The key difference is that when using a data-driven approach, theories </w:t>
      </w:r>
      <w:r w:rsidR="00CC380A" w:rsidRPr="00CB3CE8">
        <w:rPr>
          <w:rFonts w:ascii="Times New Roman" w:hAnsi="Times New Roman" w:cs="Times New Roman"/>
        </w:rPr>
        <w:t>are intended to represent specific</w:t>
      </w:r>
      <w:r w:rsidR="006E0261">
        <w:rPr>
          <w:rFonts w:ascii="Times New Roman" w:hAnsi="Times New Roman" w:cs="Times New Roman"/>
        </w:rPr>
        <w:t xml:space="preserve"> phenomena, so directly represent them</w:t>
      </w:r>
      <w:r w:rsidR="00CC380A" w:rsidRPr="00CB3CE8">
        <w:rPr>
          <w:rFonts w:ascii="Times New Roman" w:hAnsi="Times New Roman" w:cs="Times New Roman"/>
        </w:rPr>
        <w:t xml:space="preserve">, while models may not be </w:t>
      </w:r>
      <w:r w:rsidR="006E0261">
        <w:rPr>
          <w:rFonts w:ascii="Times New Roman" w:hAnsi="Times New Roman" w:cs="Times New Roman"/>
        </w:rPr>
        <w:t xml:space="preserve">intended to represent anything, </w:t>
      </w:r>
      <w:r w:rsidR="00CC380A" w:rsidRPr="00CB3CE8">
        <w:rPr>
          <w:rFonts w:ascii="Times New Roman" w:hAnsi="Times New Roman" w:cs="Times New Roman"/>
        </w:rPr>
        <w:t>so represen</w:t>
      </w:r>
      <w:r w:rsidR="006E0261">
        <w:rPr>
          <w:rFonts w:ascii="Times New Roman" w:hAnsi="Times New Roman" w:cs="Times New Roman"/>
        </w:rPr>
        <w:t>t targets indirectly, if at all</w:t>
      </w:r>
      <w:r w:rsidR="00CC380A" w:rsidRPr="00CB3CE8">
        <w:rPr>
          <w:rFonts w:ascii="Times New Roman" w:hAnsi="Times New Roman" w:cs="Times New Roman"/>
        </w:rPr>
        <w:t>. The aim here is to compare and analyse these practices, in order to outline an account of model-based theorising that involves direct representational relationships. This is based on the way that computational templates Humphreys (2002, 2004) are now used in cognitive neuroscience, and draws on the dynamic and tentative process of any kind of theory construction, and the idea of partial, purpose-relative representation.</w:t>
      </w:r>
    </w:p>
    <w:p w14:paraId="0D9829AB" w14:textId="77777777" w:rsidR="002811B4" w:rsidRPr="00CB3CE8" w:rsidRDefault="002811B4" w:rsidP="00B67126">
      <w:pPr>
        <w:contextualSpacing/>
        <w:rPr>
          <w:rFonts w:ascii="Times New Roman" w:hAnsi="Times New Roman" w:cs="Times New Roman"/>
        </w:rPr>
      </w:pPr>
    </w:p>
    <w:p w14:paraId="48D531D9" w14:textId="17983B06" w:rsidR="00022C26" w:rsidRPr="00CB3CE8" w:rsidRDefault="005923D4" w:rsidP="00B67126">
      <w:pPr>
        <w:contextualSpacing/>
        <w:rPr>
          <w:rFonts w:ascii="Times New Roman" w:hAnsi="Times New Roman" w:cs="Times New Roman"/>
          <w:b/>
          <w:u w:val="single"/>
        </w:rPr>
      </w:pPr>
      <w:r w:rsidRPr="00CB3CE8">
        <w:rPr>
          <w:rFonts w:ascii="Times New Roman" w:hAnsi="Times New Roman" w:cs="Times New Roman"/>
          <w:b/>
          <w:u w:val="single"/>
        </w:rPr>
        <w:t>1: Introduction</w:t>
      </w:r>
    </w:p>
    <w:p w14:paraId="354E8FE5" w14:textId="77777777" w:rsidR="005923D4" w:rsidRPr="00CB3CE8" w:rsidRDefault="005923D4" w:rsidP="00B67126">
      <w:pPr>
        <w:contextualSpacing/>
        <w:rPr>
          <w:rFonts w:ascii="Times New Roman" w:hAnsi="Times New Roman" w:cs="Times New Roman"/>
        </w:rPr>
      </w:pPr>
    </w:p>
    <w:p w14:paraId="41CE271B" w14:textId="2359ED99" w:rsidR="00022C26" w:rsidRPr="00CB3CE8" w:rsidRDefault="00022C26" w:rsidP="00B67126">
      <w:pPr>
        <w:contextualSpacing/>
        <w:rPr>
          <w:rFonts w:ascii="Times New Roman" w:hAnsi="Times New Roman" w:cs="Times New Roman"/>
        </w:rPr>
      </w:pPr>
      <w:r w:rsidRPr="00CB3CE8">
        <w:rPr>
          <w:rFonts w:ascii="Times New Roman" w:hAnsi="Times New Roman" w:cs="Times New Roman"/>
        </w:rPr>
        <w:t xml:space="preserve">Weisberg (2006) and Godfrey-Smith (2006, 2009) distinguish between two forms of theorising: </w:t>
      </w:r>
      <w:r w:rsidR="006E0261">
        <w:rPr>
          <w:rFonts w:ascii="Times New Roman" w:hAnsi="Times New Roman" w:cs="Times New Roman"/>
        </w:rPr>
        <w:t xml:space="preserve">data driven </w:t>
      </w:r>
      <w:r w:rsidRPr="00CB3CE8">
        <w:rPr>
          <w:rFonts w:ascii="Times New Roman" w:hAnsi="Times New Roman" w:cs="Times New Roman"/>
        </w:rPr>
        <w:t>abstract direct representation (</w:t>
      </w:r>
      <w:r w:rsidR="006E0261">
        <w:rPr>
          <w:rFonts w:ascii="Times New Roman" w:hAnsi="Times New Roman" w:cs="Times New Roman"/>
        </w:rPr>
        <w:t>ADR</w:t>
      </w:r>
      <w:r w:rsidRPr="00CB3CE8">
        <w:rPr>
          <w:rFonts w:ascii="Times New Roman" w:hAnsi="Times New Roman" w:cs="Times New Roman"/>
        </w:rPr>
        <w:t xml:space="preserve">) and modeling. The key difference is that when theorising according to ADR, the target of investigation is the phenomenon </w:t>
      </w:r>
      <w:r w:rsidR="006265EF" w:rsidRPr="00CB3CE8">
        <w:rPr>
          <w:rFonts w:ascii="Times New Roman" w:hAnsi="Times New Roman" w:cs="Times New Roman"/>
        </w:rPr>
        <w:t xml:space="preserve">(or more accurately, the model of data) </w:t>
      </w:r>
      <w:r w:rsidRPr="00CB3CE8">
        <w:rPr>
          <w:rFonts w:ascii="Times New Roman" w:hAnsi="Times New Roman" w:cs="Times New Roman"/>
        </w:rPr>
        <w:t xml:space="preserve">that the theory is about. </w:t>
      </w:r>
      <w:r w:rsidR="006265EF" w:rsidRPr="00CB3CE8">
        <w:rPr>
          <w:rFonts w:ascii="Times New Roman" w:hAnsi="Times New Roman" w:cs="Times New Roman"/>
        </w:rPr>
        <w:t xml:space="preserve">This means that the theory directly represents the phenomenon. </w:t>
      </w:r>
      <w:r w:rsidRPr="00CB3CE8">
        <w:rPr>
          <w:rFonts w:ascii="Times New Roman" w:hAnsi="Times New Roman" w:cs="Times New Roman"/>
        </w:rPr>
        <w:t>In contrast,</w:t>
      </w:r>
      <w:r w:rsidR="006265EF" w:rsidRPr="00CB3CE8">
        <w:rPr>
          <w:rFonts w:ascii="Times New Roman" w:hAnsi="Times New Roman" w:cs="Times New Roman"/>
        </w:rPr>
        <w:t xml:space="preserve"> in model-based theorising, the model is the target of investigation, which is only later (if at all) compared to data about specific phenomena. Here, if a model represents a phenomenon, it does so only indirectly.</w:t>
      </w:r>
    </w:p>
    <w:p w14:paraId="4B21E26B" w14:textId="77777777" w:rsidR="006265EF" w:rsidRPr="00CB3CE8" w:rsidRDefault="006265EF" w:rsidP="00B67126">
      <w:pPr>
        <w:contextualSpacing/>
        <w:rPr>
          <w:rFonts w:ascii="Times New Roman" w:hAnsi="Times New Roman" w:cs="Times New Roman"/>
        </w:rPr>
      </w:pPr>
    </w:p>
    <w:p w14:paraId="658B6F70" w14:textId="1C7F0E05" w:rsidR="00255376" w:rsidRPr="00CB3CE8" w:rsidRDefault="006265EF" w:rsidP="00B67126">
      <w:pPr>
        <w:contextualSpacing/>
        <w:rPr>
          <w:rFonts w:ascii="Times New Roman" w:hAnsi="Times New Roman" w:cs="Times New Roman"/>
        </w:rPr>
      </w:pPr>
      <w:r w:rsidRPr="00CB3CE8">
        <w:rPr>
          <w:rFonts w:ascii="Times New Roman" w:hAnsi="Times New Roman" w:cs="Times New Roman"/>
        </w:rPr>
        <w:t>The aim of this article is to identify the specific kind of theorising practices that Weisberg and Godfrey-Smith draw on in order to make the distinction between direct and indirect representation, and in doing so open up a space for an alternative kind of model-based theorising</w:t>
      </w:r>
      <w:r w:rsidR="006E0261">
        <w:rPr>
          <w:rFonts w:ascii="Times New Roman" w:hAnsi="Times New Roman" w:cs="Times New Roman"/>
        </w:rPr>
        <w:t>. These alternative practices are</w:t>
      </w:r>
      <w:r w:rsidRPr="00CB3CE8">
        <w:rPr>
          <w:rFonts w:ascii="Times New Roman" w:hAnsi="Times New Roman" w:cs="Times New Roman"/>
        </w:rPr>
        <w:t xml:space="preserve"> found in cognitive neuroscience </w:t>
      </w:r>
      <w:r w:rsidR="006E0261">
        <w:rPr>
          <w:rFonts w:ascii="Times New Roman" w:hAnsi="Times New Roman" w:cs="Times New Roman"/>
        </w:rPr>
        <w:t>(and likely elsewhere) and involve models that</w:t>
      </w:r>
      <w:r w:rsidRPr="00CB3CE8">
        <w:rPr>
          <w:rFonts w:ascii="Times New Roman" w:hAnsi="Times New Roman" w:cs="Times New Roman"/>
        </w:rPr>
        <w:t xml:space="preserve"> direct</w:t>
      </w:r>
      <w:r w:rsidR="006E0261">
        <w:rPr>
          <w:rFonts w:ascii="Times New Roman" w:hAnsi="Times New Roman" w:cs="Times New Roman"/>
        </w:rPr>
        <w:t>ly</w:t>
      </w:r>
      <w:r w:rsidRPr="00CB3CE8">
        <w:rPr>
          <w:rFonts w:ascii="Times New Roman" w:hAnsi="Times New Roman" w:cs="Times New Roman"/>
        </w:rPr>
        <w:t xml:space="preserve"> represent</w:t>
      </w:r>
      <w:r w:rsidR="006E0261">
        <w:rPr>
          <w:rFonts w:ascii="Times New Roman" w:hAnsi="Times New Roman" w:cs="Times New Roman"/>
        </w:rPr>
        <w:t xml:space="preserve"> their targets</w:t>
      </w:r>
      <w:r w:rsidRPr="00CB3CE8">
        <w:rPr>
          <w:rFonts w:ascii="Times New Roman" w:hAnsi="Times New Roman" w:cs="Times New Roman"/>
        </w:rPr>
        <w:t>. Drawing on the work of Humphreys (2002, 2004) and Knuuttila and Loettgers (2011) it is suggested that the kind of modeling practices described by Weisberg and Godfrey-</w:t>
      </w:r>
      <w:r w:rsidRPr="00FF373B">
        <w:rPr>
          <w:rFonts w:ascii="Times New Roman" w:hAnsi="Times New Roman" w:cs="Times New Roman"/>
        </w:rPr>
        <w:t>Smith are most clearly realised in the construction and analysis of (uninterpreted) computational templates. Other</w:t>
      </w:r>
      <w:r w:rsidRPr="00CB3CE8">
        <w:rPr>
          <w:rFonts w:ascii="Times New Roman" w:hAnsi="Times New Roman" w:cs="Times New Roman"/>
        </w:rPr>
        <w:t xml:space="preserve"> practices aim at modeling specific target phenomena and work in a rather different way. Weisberg</w:t>
      </w:r>
      <w:r w:rsidR="0063700A" w:rsidRPr="00CB3CE8">
        <w:rPr>
          <w:rFonts w:ascii="Times New Roman" w:hAnsi="Times New Roman" w:cs="Times New Roman"/>
        </w:rPr>
        <w:t xml:space="preserve"> </w:t>
      </w:r>
      <w:r w:rsidR="006E0261">
        <w:rPr>
          <w:rFonts w:ascii="Times New Roman" w:hAnsi="Times New Roman" w:cs="Times New Roman"/>
        </w:rPr>
        <w:t>does discuss</w:t>
      </w:r>
      <w:r w:rsidR="00255376" w:rsidRPr="00CB3CE8">
        <w:rPr>
          <w:rFonts w:ascii="Times New Roman" w:hAnsi="Times New Roman" w:cs="Times New Roman"/>
        </w:rPr>
        <w:t xml:space="preserve"> </w:t>
      </w:r>
      <w:r w:rsidR="002811B4" w:rsidRPr="00CB3CE8">
        <w:rPr>
          <w:rFonts w:ascii="Times New Roman" w:hAnsi="Times New Roman" w:cs="Times New Roman"/>
        </w:rPr>
        <w:t>target-directed mod</w:t>
      </w:r>
      <w:r w:rsidR="006E0261">
        <w:rPr>
          <w:rFonts w:ascii="Times New Roman" w:hAnsi="Times New Roman" w:cs="Times New Roman"/>
        </w:rPr>
        <w:t>eling</w:t>
      </w:r>
      <w:r w:rsidR="00255376" w:rsidRPr="00CB3CE8">
        <w:rPr>
          <w:rFonts w:ascii="Times New Roman" w:hAnsi="Times New Roman" w:cs="Times New Roman"/>
        </w:rPr>
        <w:t xml:space="preserve"> </w:t>
      </w:r>
      <w:r w:rsidR="006E0261" w:rsidRPr="00CB3CE8">
        <w:rPr>
          <w:rFonts w:ascii="Times New Roman" w:hAnsi="Times New Roman" w:cs="Times New Roman"/>
        </w:rPr>
        <w:t>(2010, 2013 esp. pp. 74-97)</w:t>
      </w:r>
      <w:r w:rsidR="006E0261">
        <w:rPr>
          <w:rFonts w:ascii="Times New Roman" w:hAnsi="Times New Roman" w:cs="Times New Roman"/>
        </w:rPr>
        <w:t>,</w:t>
      </w:r>
      <w:r w:rsidR="006E0261" w:rsidRPr="00CB3CE8">
        <w:rPr>
          <w:rFonts w:ascii="Times New Roman" w:hAnsi="Times New Roman" w:cs="Times New Roman"/>
        </w:rPr>
        <w:t xml:space="preserve"> </w:t>
      </w:r>
      <w:r w:rsidR="00255376" w:rsidRPr="00CB3CE8">
        <w:rPr>
          <w:rFonts w:ascii="Times New Roman" w:hAnsi="Times New Roman" w:cs="Times New Roman"/>
        </w:rPr>
        <w:t>but not explicitly in the context of theorising, so the article should be seen as an extension and critique of this work.</w:t>
      </w:r>
      <w:r w:rsidRPr="00CB3CE8">
        <w:rPr>
          <w:rFonts w:ascii="Times New Roman" w:hAnsi="Times New Roman" w:cs="Times New Roman"/>
        </w:rPr>
        <w:t xml:space="preserve"> </w:t>
      </w:r>
    </w:p>
    <w:p w14:paraId="6042B707" w14:textId="77777777" w:rsidR="000737A9" w:rsidRPr="00CB3CE8" w:rsidRDefault="000737A9" w:rsidP="00B67126">
      <w:pPr>
        <w:contextualSpacing/>
        <w:rPr>
          <w:rFonts w:ascii="Times New Roman" w:hAnsi="Times New Roman" w:cs="Times New Roman"/>
        </w:rPr>
      </w:pPr>
    </w:p>
    <w:p w14:paraId="5F670F9D" w14:textId="6D24F947" w:rsidR="006265EF" w:rsidRPr="00CB3CE8" w:rsidRDefault="00255376" w:rsidP="00B67126">
      <w:pPr>
        <w:contextualSpacing/>
        <w:rPr>
          <w:rFonts w:ascii="Times New Roman" w:hAnsi="Times New Roman" w:cs="Times New Roman"/>
        </w:rPr>
      </w:pPr>
      <w:r w:rsidRPr="00CB3CE8">
        <w:rPr>
          <w:rFonts w:ascii="Times New Roman" w:hAnsi="Times New Roman" w:cs="Times New Roman"/>
        </w:rPr>
        <w:t>Offered here is a description of a non-trivial, distinct, and fairly common</w:t>
      </w:r>
      <w:r w:rsidR="006265EF" w:rsidRPr="00CB3CE8">
        <w:rPr>
          <w:rFonts w:ascii="Times New Roman" w:hAnsi="Times New Roman" w:cs="Times New Roman"/>
        </w:rPr>
        <w:t xml:space="preserve"> </w:t>
      </w:r>
      <w:r w:rsidRPr="00CB3CE8">
        <w:rPr>
          <w:rFonts w:ascii="Times New Roman" w:hAnsi="Times New Roman" w:cs="Times New Roman"/>
        </w:rPr>
        <w:t>form of modeling; th</w:t>
      </w:r>
      <w:r w:rsidR="002811B4" w:rsidRPr="00CB3CE8">
        <w:rPr>
          <w:rFonts w:ascii="Times New Roman" w:hAnsi="Times New Roman" w:cs="Times New Roman"/>
        </w:rPr>
        <w:t>at of using computational templa</w:t>
      </w:r>
      <w:r w:rsidRPr="00CB3CE8">
        <w:rPr>
          <w:rFonts w:ascii="Times New Roman" w:hAnsi="Times New Roman" w:cs="Times New Roman"/>
        </w:rPr>
        <w:t>tes to theorise about (classes of) phenomena that, give</w:t>
      </w:r>
      <w:r w:rsidR="002811B4" w:rsidRPr="00CB3CE8">
        <w:rPr>
          <w:rFonts w:ascii="Times New Roman" w:hAnsi="Times New Roman" w:cs="Times New Roman"/>
        </w:rPr>
        <w:t>n</w:t>
      </w:r>
      <w:r w:rsidRPr="00CB3CE8">
        <w:rPr>
          <w:rFonts w:ascii="Times New Roman" w:hAnsi="Times New Roman" w:cs="Times New Roman"/>
        </w:rPr>
        <w:t xml:space="preserve"> the current state of relevant scientific research, would be hard to t</w:t>
      </w:r>
      <w:r w:rsidR="006E0261">
        <w:rPr>
          <w:rFonts w:ascii="Times New Roman" w:hAnsi="Times New Roman" w:cs="Times New Roman"/>
        </w:rPr>
        <w:t xml:space="preserve">heorise about in any other way, for example </w:t>
      </w:r>
      <w:r w:rsidRPr="00CB3CE8">
        <w:rPr>
          <w:rFonts w:ascii="Times New Roman" w:hAnsi="Times New Roman" w:cs="Times New Roman"/>
        </w:rPr>
        <w:t xml:space="preserve">using </w:t>
      </w:r>
      <w:r w:rsidR="002E1ACE" w:rsidRPr="00CB3CE8">
        <w:rPr>
          <w:rFonts w:ascii="Times New Roman" w:hAnsi="Times New Roman" w:cs="Times New Roman"/>
        </w:rPr>
        <w:t xml:space="preserve">purely data-driven </w:t>
      </w:r>
      <w:r w:rsidR="006E0261">
        <w:rPr>
          <w:rFonts w:ascii="Times New Roman" w:hAnsi="Times New Roman" w:cs="Times New Roman"/>
        </w:rPr>
        <w:t>ADR</w:t>
      </w:r>
      <w:r w:rsidRPr="00CB3CE8">
        <w:rPr>
          <w:rFonts w:ascii="Times New Roman" w:hAnsi="Times New Roman" w:cs="Times New Roman"/>
        </w:rPr>
        <w:t>. It is argued that this form of theorising includes direct represe</w:t>
      </w:r>
      <w:r w:rsidR="002E1ACE" w:rsidRPr="00CB3CE8">
        <w:rPr>
          <w:rFonts w:ascii="Times New Roman" w:hAnsi="Times New Roman" w:cs="Times New Roman"/>
        </w:rPr>
        <w:t xml:space="preserve">ntation of target phenomena. This is done by </w:t>
      </w:r>
      <w:r w:rsidRPr="00CB3CE8">
        <w:rPr>
          <w:rFonts w:ascii="Times New Roman" w:hAnsi="Times New Roman" w:cs="Times New Roman"/>
        </w:rPr>
        <w:t xml:space="preserve">minimising </w:t>
      </w:r>
      <w:r w:rsidR="002E1ACE" w:rsidRPr="00CB3CE8">
        <w:rPr>
          <w:rFonts w:ascii="Times New Roman" w:hAnsi="Times New Roman" w:cs="Times New Roman"/>
        </w:rPr>
        <w:t xml:space="preserve">the </w:t>
      </w:r>
      <w:r w:rsidRPr="00CB3CE8">
        <w:rPr>
          <w:rFonts w:ascii="Times New Roman" w:hAnsi="Times New Roman" w:cs="Times New Roman"/>
        </w:rPr>
        <w:t>differences between modeling and ADR</w:t>
      </w:r>
      <w:r w:rsidR="002E1ACE" w:rsidRPr="00CB3CE8">
        <w:rPr>
          <w:rFonts w:ascii="Times New Roman" w:hAnsi="Times New Roman" w:cs="Times New Roman"/>
        </w:rPr>
        <w:t>,</w:t>
      </w:r>
      <w:r w:rsidRPr="00CB3CE8">
        <w:rPr>
          <w:rFonts w:ascii="Times New Roman" w:hAnsi="Times New Roman" w:cs="Times New Roman"/>
        </w:rPr>
        <w:t xml:space="preserve"> and in </w:t>
      </w:r>
      <w:r w:rsidRPr="00CB3CE8">
        <w:rPr>
          <w:rFonts w:ascii="Times New Roman" w:hAnsi="Times New Roman" w:cs="Times New Roman"/>
        </w:rPr>
        <w:lastRenderedPageBreak/>
        <w:t>emphasising the nature of scientific representation as partial, purpose-relative, and crucially, as often tentative and in need of empirical testing</w:t>
      </w:r>
      <w:r w:rsidRPr="00CB3CE8">
        <w:rPr>
          <w:rStyle w:val="FootnoteReference"/>
          <w:rFonts w:ascii="Times New Roman" w:hAnsi="Times New Roman" w:cs="Times New Roman"/>
        </w:rPr>
        <w:footnoteReference w:id="1"/>
      </w:r>
      <w:r w:rsidRPr="00CB3CE8">
        <w:rPr>
          <w:rFonts w:ascii="Times New Roman" w:hAnsi="Times New Roman" w:cs="Times New Roman"/>
        </w:rPr>
        <w:t xml:space="preserve">. </w:t>
      </w:r>
    </w:p>
    <w:p w14:paraId="1CBF09AF" w14:textId="77777777" w:rsidR="00022C26" w:rsidRPr="00CB3CE8" w:rsidRDefault="00022C26" w:rsidP="00B67126">
      <w:pPr>
        <w:contextualSpacing/>
        <w:rPr>
          <w:rFonts w:ascii="Times New Roman" w:hAnsi="Times New Roman" w:cs="Times New Roman"/>
        </w:rPr>
      </w:pPr>
    </w:p>
    <w:p w14:paraId="30ABD3A6" w14:textId="7DD6E391" w:rsidR="00255376" w:rsidRPr="00CB3CE8" w:rsidRDefault="00255376"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Specifically, it is argued that modeling in cognitive neuroscience </w:t>
      </w:r>
      <w:r w:rsidR="002E1ACE" w:rsidRPr="00CB3CE8">
        <w:rPr>
          <w:rFonts w:ascii="Times New Roman" w:hAnsi="Times New Roman" w:cs="Times New Roman"/>
        </w:rPr>
        <w:t>proceeds by scaffolding relevant</w:t>
      </w:r>
      <w:r w:rsidRPr="00CB3CE8">
        <w:rPr>
          <w:rFonts w:ascii="Times New Roman" w:hAnsi="Times New Roman" w:cs="Times New Roman"/>
        </w:rPr>
        <w:t xml:space="preserve"> background empirical and theoretical knowledge about a target system, including knowledge about its robust properties, into a theoretical structure using appropriate translations of computational templates. Plausibility constraints are used to try to ensure that relevant parts of these </w:t>
      </w:r>
      <w:r w:rsidR="006E0261">
        <w:rPr>
          <w:rFonts w:ascii="Times New Roman" w:hAnsi="Times New Roman" w:cs="Times New Roman"/>
        </w:rPr>
        <w:t xml:space="preserve">models and </w:t>
      </w:r>
      <w:r w:rsidRPr="00CB3CE8">
        <w:rPr>
          <w:rFonts w:ascii="Times New Roman" w:hAnsi="Times New Roman" w:cs="Times New Roman"/>
        </w:rPr>
        <w:t>modelling framework</w:t>
      </w:r>
      <w:r w:rsidR="006E0261">
        <w:rPr>
          <w:rFonts w:ascii="Times New Roman" w:hAnsi="Times New Roman" w:cs="Times New Roman"/>
        </w:rPr>
        <w:t>s</w:t>
      </w:r>
      <w:r w:rsidRPr="00CB3CE8">
        <w:rPr>
          <w:rFonts w:ascii="Times New Roman" w:hAnsi="Times New Roman" w:cs="Times New Roman"/>
        </w:rPr>
        <w:t xml:space="preserve"> are representationally adequate for their purposes. Theoretical progress is made by giving further justification and details to the claim that (parts of) the model represen</w:t>
      </w:r>
      <w:r w:rsidR="006E0261">
        <w:rPr>
          <w:rFonts w:ascii="Times New Roman" w:hAnsi="Times New Roman" w:cs="Times New Roman"/>
        </w:rPr>
        <w:t xml:space="preserve">t (parts of) cognitive systems for specific purposes. These models are then </w:t>
      </w:r>
      <w:r w:rsidRPr="00CB3CE8">
        <w:rPr>
          <w:rFonts w:ascii="Times New Roman" w:hAnsi="Times New Roman" w:cs="Times New Roman"/>
        </w:rPr>
        <w:t>used to generate theoretical inferences about the target system. In this form of model-based science, models re</w:t>
      </w:r>
      <w:r w:rsidR="006E0261">
        <w:rPr>
          <w:rFonts w:ascii="Times New Roman" w:hAnsi="Times New Roman" w:cs="Times New Roman"/>
        </w:rPr>
        <w:t>present their targets directly, if at all</w:t>
      </w:r>
      <w:r w:rsidRPr="00CB3CE8">
        <w:rPr>
          <w:rFonts w:ascii="Times New Roman" w:hAnsi="Times New Roman" w:cs="Times New Roman"/>
        </w:rPr>
        <w:t xml:space="preserve">, even if this is only in a very abstract way, and very partially, in initial stages of model development. </w:t>
      </w:r>
    </w:p>
    <w:p w14:paraId="67E32E00" w14:textId="77777777" w:rsidR="00022C26" w:rsidRPr="00CB3CE8" w:rsidRDefault="00022C26" w:rsidP="00B67126">
      <w:pPr>
        <w:contextualSpacing/>
        <w:rPr>
          <w:rFonts w:ascii="Times New Roman" w:hAnsi="Times New Roman" w:cs="Times New Roman"/>
        </w:rPr>
      </w:pPr>
    </w:p>
    <w:p w14:paraId="07DB0C86" w14:textId="6EF81C98" w:rsidR="00716EF9" w:rsidRPr="00CB3CE8" w:rsidRDefault="00AC6344" w:rsidP="00B67126">
      <w:pPr>
        <w:contextualSpacing/>
        <w:rPr>
          <w:rFonts w:ascii="Times New Roman" w:hAnsi="Times New Roman" w:cs="Times New Roman"/>
        </w:rPr>
      </w:pPr>
      <w:r w:rsidRPr="00CB3CE8">
        <w:rPr>
          <w:rFonts w:ascii="Times New Roman" w:hAnsi="Times New Roman" w:cs="Times New Roman"/>
        </w:rPr>
        <w:t>The s</w:t>
      </w:r>
      <w:r w:rsidR="001F51C5" w:rsidRPr="00CB3CE8">
        <w:rPr>
          <w:rFonts w:ascii="Times New Roman" w:hAnsi="Times New Roman" w:cs="Times New Roman"/>
        </w:rPr>
        <w:t xml:space="preserve">tructure </w:t>
      </w:r>
      <w:r w:rsidRPr="00CB3CE8">
        <w:rPr>
          <w:rFonts w:ascii="Times New Roman" w:hAnsi="Times New Roman" w:cs="Times New Roman"/>
        </w:rPr>
        <w:t xml:space="preserve">of the paper </w:t>
      </w:r>
      <w:r w:rsidR="001F51C5" w:rsidRPr="00CB3CE8">
        <w:rPr>
          <w:rFonts w:ascii="Times New Roman" w:hAnsi="Times New Roman" w:cs="Times New Roman"/>
        </w:rPr>
        <w:t xml:space="preserve">is as follows. Section 2 introduces </w:t>
      </w:r>
      <w:r w:rsidRPr="00CB3CE8">
        <w:rPr>
          <w:rFonts w:ascii="Times New Roman" w:hAnsi="Times New Roman" w:cs="Times New Roman"/>
        </w:rPr>
        <w:t xml:space="preserve">and contrasts </w:t>
      </w:r>
      <w:r w:rsidR="001F51C5" w:rsidRPr="00CB3CE8">
        <w:rPr>
          <w:rFonts w:ascii="Times New Roman" w:hAnsi="Times New Roman" w:cs="Times New Roman"/>
        </w:rPr>
        <w:t xml:space="preserve">modeling and ADR practices and analyses how they fit into a broader landscape of aims and practices of theorising. </w:t>
      </w:r>
      <w:r w:rsidR="00716EF9" w:rsidRPr="00CB3CE8">
        <w:rPr>
          <w:rFonts w:ascii="Times New Roman" w:hAnsi="Times New Roman" w:cs="Times New Roman"/>
        </w:rPr>
        <w:t xml:space="preserve">Section 3 outlines the steps of model-based theorising in cognitive neuroscience and details the role of computational templates and plausibility constraints in modelling. The representational status of </w:t>
      </w:r>
      <w:r w:rsidRPr="00CB3CE8">
        <w:rPr>
          <w:rFonts w:ascii="Times New Roman" w:hAnsi="Times New Roman" w:cs="Times New Roman"/>
        </w:rPr>
        <w:t xml:space="preserve">these </w:t>
      </w:r>
      <w:r w:rsidR="00716EF9" w:rsidRPr="00CB3CE8">
        <w:rPr>
          <w:rFonts w:ascii="Times New Roman" w:hAnsi="Times New Roman" w:cs="Times New Roman"/>
        </w:rPr>
        <w:t xml:space="preserve">models is discussed in Section 4, </w:t>
      </w:r>
      <w:r w:rsidR="00CC380A" w:rsidRPr="00CB3CE8">
        <w:rPr>
          <w:rFonts w:ascii="Times New Roman" w:hAnsi="Times New Roman" w:cs="Times New Roman"/>
        </w:rPr>
        <w:t xml:space="preserve">and </w:t>
      </w:r>
      <w:r w:rsidR="00716EF9" w:rsidRPr="00CB3CE8">
        <w:rPr>
          <w:rFonts w:ascii="Times New Roman" w:hAnsi="Times New Roman" w:cs="Times New Roman"/>
        </w:rPr>
        <w:t>illustrat</w:t>
      </w:r>
      <w:r w:rsidR="00CC380A" w:rsidRPr="00CB3CE8">
        <w:rPr>
          <w:rFonts w:ascii="Times New Roman" w:hAnsi="Times New Roman" w:cs="Times New Roman"/>
        </w:rPr>
        <w:t xml:space="preserve">ed with an example in Section 5. This example </w:t>
      </w:r>
      <w:r w:rsidR="00716EF9" w:rsidRPr="00CB3CE8">
        <w:rPr>
          <w:rFonts w:ascii="Times New Roman" w:hAnsi="Times New Roman" w:cs="Times New Roman"/>
        </w:rPr>
        <w:t xml:space="preserve">also </w:t>
      </w:r>
      <w:r w:rsidR="00D01516" w:rsidRPr="00CB3CE8">
        <w:rPr>
          <w:rFonts w:ascii="Times New Roman" w:hAnsi="Times New Roman" w:cs="Times New Roman"/>
        </w:rPr>
        <w:t xml:space="preserve">shows </w:t>
      </w:r>
      <w:r w:rsidR="00716EF9" w:rsidRPr="00CB3CE8">
        <w:rPr>
          <w:rFonts w:ascii="Times New Roman" w:hAnsi="Times New Roman" w:cs="Times New Roman"/>
        </w:rPr>
        <w:t xml:space="preserve">how the notion of robustness comes into the early stages of model construction and the assessment of a model’s basic representational capacities. </w:t>
      </w:r>
    </w:p>
    <w:p w14:paraId="71ECCF26" w14:textId="77777777" w:rsidR="00716EF9" w:rsidRPr="00CB3CE8" w:rsidRDefault="00716EF9" w:rsidP="00B67126">
      <w:pPr>
        <w:contextualSpacing/>
        <w:outlineLvl w:val="0"/>
        <w:rPr>
          <w:rFonts w:ascii="Times New Roman" w:hAnsi="Times New Roman" w:cs="Times New Roman"/>
          <w:b/>
          <w:u w:val="single"/>
        </w:rPr>
      </w:pPr>
    </w:p>
    <w:p w14:paraId="600FBA72" w14:textId="0C1DE527" w:rsidR="000B7D25" w:rsidRPr="00CB3CE8" w:rsidRDefault="00716EF9"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S</w:t>
      </w:r>
      <w:r w:rsidR="000B7D25" w:rsidRPr="00CB3CE8">
        <w:rPr>
          <w:rFonts w:ascii="Times New Roman" w:hAnsi="Times New Roman" w:cs="Times New Roman"/>
          <w:b/>
          <w:u w:val="single"/>
        </w:rPr>
        <w:t>ection 2: Modeling and ADR</w:t>
      </w:r>
    </w:p>
    <w:p w14:paraId="56708C31" w14:textId="77777777" w:rsidR="000B7D25" w:rsidRPr="00CB3CE8" w:rsidRDefault="000B7D25" w:rsidP="00B67126">
      <w:pPr>
        <w:contextualSpacing/>
        <w:rPr>
          <w:rFonts w:ascii="Times New Roman" w:hAnsi="Times New Roman" w:cs="Times New Roman"/>
        </w:rPr>
      </w:pPr>
    </w:p>
    <w:p w14:paraId="69B28C2F" w14:textId="1583D531" w:rsidR="00300713" w:rsidRPr="00CB3CE8" w:rsidRDefault="000B7D25"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rPr>
        <w:t xml:space="preserve">Weisberg </w:t>
      </w:r>
      <w:r w:rsidR="00633BF9" w:rsidRPr="00CB3CE8">
        <w:rPr>
          <w:rFonts w:ascii="Times New Roman" w:hAnsi="Times New Roman" w:cs="Times New Roman"/>
        </w:rPr>
        <w:t xml:space="preserve">(2007) </w:t>
      </w:r>
      <w:r w:rsidRPr="00CB3CE8">
        <w:rPr>
          <w:rFonts w:ascii="Times New Roman" w:hAnsi="Times New Roman" w:cs="Times New Roman"/>
        </w:rPr>
        <w:t>and Godfrey-Smith (</w:t>
      </w:r>
      <w:r w:rsidR="00633BF9" w:rsidRPr="00CB3CE8">
        <w:rPr>
          <w:rFonts w:ascii="Times New Roman" w:hAnsi="Times New Roman" w:cs="Times New Roman"/>
        </w:rPr>
        <w:t>2006, 2009</w:t>
      </w:r>
      <w:r w:rsidRPr="00CB3CE8">
        <w:rPr>
          <w:rFonts w:ascii="Times New Roman" w:hAnsi="Times New Roman" w:cs="Times New Roman"/>
        </w:rPr>
        <w:t xml:space="preserve">) set up the distinction between </w:t>
      </w:r>
      <w:r w:rsidR="00CA2E36" w:rsidRPr="00CB3CE8">
        <w:rPr>
          <w:rFonts w:ascii="Times New Roman" w:hAnsi="Times New Roman" w:cs="Times New Roman"/>
        </w:rPr>
        <w:t xml:space="preserve">the practices of </w:t>
      </w:r>
      <w:r w:rsidRPr="00CB3CE8">
        <w:rPr>
          <w:rFonts w:ascii="Times New Roman" w:hAnsi="Times New Roman" w:cs="Times New Roman"/>
        </w:rPr>
        <w:t>model</w:t>
      </w:r>
      <w:r w:rsidR="00300713" w:rsidRPr="00CB3CE8">
        <w:rPr>
          <w:rFonts w:ascii="Times New Roman" w:hAnsi="Times New Roman" w:cs="Times New Roman"/>
        </w:rPr>
        <w:t xml:space="preserve">-based theorising </w:t>
      </w:r>
      <w:r w:rsidR="00CA2E36" w:rsidRPr="00CB3CE8">
        <w:rPr>
          <w:rFonts w:ascii="Times New Roman" w:hAnsi="Times New Roman" w:cs="Times New Roman"/>
        </w:rPr>
        <w:t>(indirect representation) and</w:t>
      </w:r>
      <w:r w:rsidR="00300713" w:rsidRPr="00CB3CE8">
        <w:rPr>
          <w:rFonts w:ascii="Times New Roman" w:hAnsi="Times New Roman" w:cs="Times New Roman"/>
        </w:rPr>
        <w:t xml:space="preserve"> data-driven theorising (abstract direct representation) according to differences in what scientists actually do</w:t>
      </w:r>
      <w:r w:rsidRPr="00CB3CE8">
        <w:rPr>
          <w:rFonts w:ascii="Times New Roman" w:hAnsi="Times New Roman" w:cs="Times New Roman"/>
        </w:rPr>
        <w:t xml:space="preserve">: </w:t>
      </w:r>
      <w:r w:rsidRPr="00CB3CE8">
        <w:rPr>
          <w:rFonts w:ascii="Times New Roman" w:hAnsi="Times New Roman" w:cs="Times New Roman"/>
          <w:lang w:val="en-US"/>
        </w:rPr>
        <w:t xml:space="preserve">“The practices are distinguished by the actions and intentions of theorists, not by the outcome of the process of theorizing” (p. 222, Weisberg 2007). </w:t>
      </w:r>
    </w:p>
    <w:p w14:paraId="2C768D03" w14:textId="77777777" w:rsidR="00300713" w:rsidRPr="00CB3CE8" w:rsidRDefault="00300713" w:rsidP="00B67126">
      <w:pPr>
        <w:widowControl w:val="0"/>
        <w:autoSpaceDE w:val="0"/>
        <w:autoSpaceDN w:val="0"/>
        <w:adjustRightInd w:val="0"/>
        <w:contextualSpacing/>
        <w:rPr>
          <w:rFonts w:ascii="Times New Roman" w:hAnsi="Times New Roman" w:cs="Times New Roman"/>
          <w:lang w:val="en-US"/>
        </w:rPr>
      </w:pPr>
    </w:p>
    <w:p w14:paraId="28DD9ECA" w14:textId="0792CEB5" w:rsidR="00874CA4" w:rsidRPr="00CB3CE8" w:rsidRDefault="00300713"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In abstract direct representation (ADR), theorists abstract away from (models o</w:t>
      </w:r>
      <w:r w:rsidR="00CA2E36" w:rsidRPr="00CB3CE8">
        <w:rPr>
          <w:rFonts w:ascii="Times New Roman" w:hAnsi="Times New Roman" w:cs="Times New Roman"/>
          <w:lang w:val="en-US"/>
        </w:rPr>
        <w:t>f) data to form representations</w:t>
      </w:r>
      <w:r w:rsidRPr="00CB3CE8">
        <w:rPr>
          <w:rFonts w:ascii="Times New Roman" w:hAnsi="Times New Roman" w:cs="Times New Roman"/>
          <w:lang w:val="en-US"/>
        </w:rPr>
        <w:t xml:space="preserve">. This can include organizing and relating data, </w:t>
      </w:r>
      <w:r w:rsidR="002A71F2" w:rsidRPr="00CB3CE8">
        <w:rPr>
          <w:rFonts w:ascii="Times New Roman" w:hAnsi="Times New Roman" w:cs="Times New Roman"/>
          <w:lang w:val="en-US"/>
        </w:rPr>
        <w:t>postulating</w:t>
      </w:r>
      <w:r w:rsidRPr="00CB3CE8">
        <w:rPr>
          <w:rFonts w:ascii="Times New Roman" w:hAnsi="Times New Roman" w:cs="Times New Roman"/>
          <w:lang w:val="en-US"/>
        </w:rPr>
        <w:t xml:space="preserve"> causal relationships, and so on. Here, once the target is adequately represented, to analyse the representation is to analyse the target</w:t>
      </w:r>
      <w:r w:rsidR="00CA2E36" w:rsidRPr="00CB3CE8">
        <w:rPr>
          <w:rFonts w:ascii="Times New Roman" w:hAnsi="Times New Roman" w:cs="Times New Roman"/>
          <w:lang w:val="en-US"/>
        </w:rPr>
        <w:t xml:space="preserve">, </w:t>
      </w:r>
      <w:r w:rsidR="002A71F2" w:rsidRPr="00CB3CE8">
        <w:rPr>
          <w:rFonts w:ascii="Times New Roman" w:hAnsi="Times New Roman" w:cs="Times New Roman"/>
          <w:lang w:val="en-US"/>
        </w:rPr>
        <w:t xml:space="preserve">as </w:t>
      </w:r>
      <w:r w:rsidR="00CA2E36" w:rsidRPr="00CB3CE8">
        <w:rPr>
          <w:rFonts w:ascii="Times New Roman" w:hAnsi="Times New Roman" w:cs="Times New Roman"/>
          <w:lang w:val="en-US"/>
        </w:rPr>
        <w:t xml:space="preserve">the representational relation </w:t>
      </w:r>
      <w:r w:rsidR="002A71F2" w:rsidRPr="00CB3CE8">
        <w:rPr>
          <w:rFonts w:ascii="Times New Roman" w:hAnsi="Times New Roman" w:cs="Times New Roman"/>
          <w:lang w:val="en-US"/>
        </w:rPr>
        <w:t xml:space="preserve">is </w:t>
      </w:r>
      <w:r w:rsidR="00CA2E36" w:rsidRPr="00CB3CE8">
        <w:rPr>
          <w:rFonts w:ascii="Times New Roman" w:hAnsi="Times New Roman" w:cs="Times New Roman"/>
          <w:lang w:val="en-US"/>
        </w:rPr>
        <w:t>a direct one</w:t>
      </w:r>
      <w:r w:rsidRPr="00CB3CE8">
        <w:rPr>
          <w:rFonts w:ascii="Times New Roman" w:hAnsi="Times New Roman" w:cs="Times New Roman"/>
          <w:lang w:val="en-US"/>
        </w:rPr>
        <w:t xml:space="preserve">. In contrast, </w:t>
      </w:r>
      <w:r w:rsidR="00BF712A" w:rsidRPr="00CB3CE8">
        <w:rPr>
          <w:rFonts w:ascii="Times New Roman" w:hAnsi="Times New Roman" w:cs="Times New Roman"/>
          <w:lang w:val="en-US"/>
        </w:rPr>
        <w:t xml:space="preserve">theorizing by modeling </w:t>
      </w:r>
      <w:r w:rsidRPr="00CB3CE8">
        <w:rPr>
          <w:rFonts w:ascii="Times New Roman" w:hAnsi="Times New Roman" w:cs="Times New Roman"/>
          <w:lang w:val="en-US"/>
        </w:rPr>
        <w:t xml:space="preserve">proceeds by constructing </w:t>
      </w:r>
      <w:r w:rsidR="003F5876">
        <w:rPr>
          <w:rFonts w:ascii="Times New Roman" w:hAnsi="Times New Roman" w:cs="Times New Roman"/>
          <w:lang w:val="en-US"/>
        </w:rPr>
        <w:t xml:space="preserve">a </w:t>
      </w:r>
      <w:r w:rsidRPr="00CB3CE8">
        <w:rPr>
          <w:rFonts w:ascii="Times New Roman" w:hAnsi="Times New Roman" w:cs="Times New Roman"/>
          <w:lang w:val="en-US"/>
        </w:rPr>
        <w:t xml:space="preserve">model, and studying the model as an ‘autonomous object’ (Weisberg 2007, p. 224). Once the model is analysed, </w:t>
      </w:r>
      <w:r w:rsidR="00874CA4" w:rsidRPr="00CB3CE8">
        <w:rPr>
          <w:rFonts w:ascii="Times New Roman" w:hAnsi="Times New Roman" w:cs="Times New Roman"/>
          <w:lang w:val="en-US"/>
        </w:rPr>
        <w:t xml:space="preserve">it may or may not be compared to target phenomena to see if and where it can apply. </w:t>
      </w:r>
      <w:r w:rsidR="002A71F2" w:rsidRPr="00CB3CE8">
        <w:rPr>
          <w:rFonts w:ascii="Times New Roman" w:hAnsi="Times New Roman" w:cs="Times New Roman"/>
          <w:lang w:val="en-US"/>
        </w:rPr>
        <w:t xml:space="preserve">Here, </w:t>
      </w:r>
      <w:r w:rsidR="00874CA4" w:rsidRPr="00CB3CE8">
        <w:rPr>
          <w:rFonts w:ascii="Times New Roman" w:hAnsi="Times New Roman" w:cs="Times New Roman"/>
          <w:lang w:val="en-US"/>
        </w:rPr>
        <w:t xml:space="preserve">when the model does represent, it does so only indirectly. </w:t>
      </w:r>
      <w:r w:rsidR="002A71F2" w:rsidRPr="00CB3CE8">
        <w:rPr>
          <w:rFonts w:ascii="Times New Roman" w:hAnsi="Times New Roman" w:cs="Times New Roman"/>
          <w:lang w:val="en-US"/>
        </w:rPr>
        <w:t>So, it</w:t>
      </w:r>
      <w:r w:rsidR="00874CA4" w:rsidRPr="00CB3CE8">
        <w:rPr>
          <w:rFonts w:ascii="Times New Roman" w:hAnsi="Times New Roman" w:cs="Times New Roman"/>
          <w:lang w:val="en-US"/>
        </w:rPr>
        <w:t xml:space="preserve"> is the difference between the intentions of researchers during the stage of</w:t>
      </w:r>
      <w:r w:rsidR="00E46D5D">
        <w:rPr>
          <w:rFonts w:ascii="Times New Roman" w:hAnsi="Times New Roman" w:cs="Times New Roman"/>
          <w:lang w:val="en-US"/>
        </w:rPr>
        <w:t xml:space="preserve"> </w:t>
      </w:r>
      <w:r w:rsidR="00874CA4" w:rsidRPr="00CB3CE8">
        <w:rPr>
          <w:rFonts w:ascii="Times New Roman" w:hAnsi="Times New Roman" w:cs="Times New Roman"/>
          <w:lang w:val="en-US"/>
        </w:rPr>
        <w:t xml:space="preserve">analysis that is supposed to be </w:t>
      </w:r>
      <w:r w:rsidR="00874CA4" w:rsidRPr="00E46D5D">
        <w:rPr>
          <w:rFonts w:ascii="Times New Roman" w:hAnsi="Times New Roman" w:cs="Times New Roman"/>
          <w:highlight w:val="lightGray"/>
          <w:lang w:val="en-US"/>
        </w:rPr>
        <w:t>important – whether</w:t>
      </w:r>
      <w:r w:rsidR="00874CA4" w:rsidRPr="00CB3CE8">
        <w:rPr>
          <w:rFonts w:ascii="Times New Roman" w:hAnsi="Times New Roman" w:cs="Times New Roman"/>
          <w:lang w:val="en-US"/>
        </w:rPr>
        <w:t xml:space="preserve"> or not researchers in fact treat the </w:t>
      </w:r>
      <w:r w:rsidR="00CA2E36" w:rsidRPr="00CB3CE8">
        <w:rPr>
          <w:rFonts w:ascii="Times New Roman" w:hAnsi="Times New Roman" w:cs="Times New Roman"/>
          <w:lang w:val="en-US"/>
        </w:rPr>
        <w:t xml:space="preserve">theoretical structure </w:t>
      </w:r>
      <w:r w:rsidR="00874CA4" w:rsidRPr="00CB3CE8">
        <w:rPr>
          <w:rFonts w:ascii="Times New Roman" w:hAnsi="Times New Roman" w:cs="Times New Roman"/>
          <w:lang w:val="en-US"/>
        </w:rPr>
        <w:t>as actually representing anything.</w:t>
      </w:r>
    </w:p>
    <w:p w14:paraId="71E49CB6" w14:textId="77777777" w:rsidR="00874CA4" w:rsidRPr="00CB3CE8" w:rsidRDefault="00874CA4" w:rsidP="00B67126">
      <w:pPr>
        <w:widowControl w:val="0"/>
        <w:autoSpaceDE w:val="0"/>
        <w:autoSpaceDN w:val="0"/>
        <w:adjustRightInd w:val="0"/>
        <w:contextualSpacing/>
        <w:rPr>
          <w:rFonts w:ascii="Times New Roman" w:hAnsi="Times New Roman" w:cs="Times New Roman"/>
          <w:lang w:val="en-US"/>
        </w:rPr>
      </w:pPr>
    </w:p>
    <w:p w14:paraId="36BF1968" w14:textId="37F806B8" w:rsidR="000B7D25" w:rsidRPr="00CB3CE8" w:rsidRDefault="00874CA4"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The steps associated with</w:t>
      </w:r>
      <w:r w:rsidR="00732EAA" w:rsidRPr="00CB3CE8">
        <w:rPr>
          <w:rFonts w:ascii="Times New Roman" w:hAnsi="Times New Roman" w:cs="Times New Roman"/>
          <w:lang w:val="en-US"/>
        </w:rPr>
        <w:t xml:space="preserve"> these kinds of theorizing are described below, and further </w:t>
      </w:r>
      <w:r w:rsidR="002A71F2" w:rsidRPr="00CB3CE8">
        <w:rPr>
          <w:rFonts w:ascii="Times New Roman" w:hAnsi="Times New Roman" w:cs="Times New Roman"/>
          <w:lang w:val="en-US"/>
        </w:rPr>
        <w:t xml:space="preserve">similarities </w:t>
      </w:r>
      <w:r w:rsidR="00732EAA" w:rsidRPr="00CB3CE8">
        <w:rPr>
          <w:rFonts w:ascii="Times New Roman" w:hAnsi="Times New Roman" w:cs="Times New Roman"/>
          <w:lang w:val="en-US"/>
        </w:rPr>
        <w:t xml:space="preserve">and differences between them are </w:t>
      </w:r>
      <w:r w:rsidR="002A71F2" w:rsidRPr="00CB3CE8">
        <w:rPr>
          <w:rFonts w:ascii="Times New Roman" w:hAnsi="Times New Roman" w:cs="Times New Roman"/>
          <w:lang w:val="en-US"/>
        </w:rPr>
        <w:t>discussed</w:t>
      </w:r>
      <w:r w:rsidR="00732EAA" w:rsidRPr="00CB3CE8">
        <w:rPr>
          <w:rFonts w:ascii="Times New Roman" w:hAnsi="Times New Roman" w:cs="Times New Roman"/>
          <w:lang w:val="en-US"/>
        </w:rPr>
        <w:t>. These are used to illustrate some ambiguities in this discussion</w:t>
      </w:r>
      <w:r w:rsidRPr="00CB3CE8">
        <w:rPr>
          <w:rFonts w:ascii="Times New Roman" w:hAnsi="Times New Roman" w:cs="Times New Roman"/>
          <w:lang w:val="en-US"/>
        </w:rPr>
        <w:t xml:space="preserve"> between different types of theorizing, and </w:t>
      </w:r>
      <w:r w:rsidR="002A71F2" w:rsidRPr="00CB3CE8">
        <w:rPr>
          <w:rFonts w:ascii="Times New Roman" w:hAnsi="Times New Roman" w:cs="Times New Roman"/>
          <w:lang w:val="en-US"/>
        </w:rPr>
        <w:lastRenderedPageBreak/>
        <w:t xml:space="preserve">different </w:t>
      </w:r>
      <w:r w:rsidRPr="00CB3CE8">
        <w:rPr>
          <w:rFonts w:ascii="Times New Roman" w:hAnsi="Times New Roman" w:cs="Times New Roman"/>
          <w:lang w:val="en-US"/>
        </w:rPr>
        <w:t>types of representational practices</w:t>
      </w:r>
      <w:r w:rsidR="00CA2E36" w:rsidRPr="00CB3CE8">
        <w:rPr>
          <w:rFonts w:ascii="Times New Roman" w:hAnsi="Times New Roman" w:cs="Times New Roman"/>
          <w:lang w:val="en-US"/>
        </w:rPr>
        <w:t xml:space="preserve">. This </w:t>
      </w:r>
      <w:r w:rsidR="00732EAA" w:rsidRPr="00CB3CE8">
        <w:rPr>
          <w:rFonts w:ascii="Times New Roman" w:hAnsi="Times New Roman" w:cs="Times New Roman"/>
          <w:lang w:val="en-US"/>
        </w:rPr>
        <w:t>open</w:t>
      </w:r>
      <w:r w:rsidR="00CA2E36" w:rsidRPr="00CB3CE8">
        <w:rPr>
          <w:rFonts w:ascii="Times New Roman" w:hAnsi="Times New Roman" w:cs="Times New Roman"/>
          <w:lang w:val="en-US"/>
        </w:rPr>
        <w:t>s</w:t>
      </w:r>
      <w:r w:rsidR="00732EAA" w:rsidRPr="00CB3CE8">
        <w:rPr>
          <w:rFonts w:ascii="Times New Roman" w:hAnsi="Times New Roman" w:cs="Times New Roman"/>
          <w:lang w:val="en-US"/>
        </w:rPr>
        <w:t xml:space="preserve"> space for other kinds of model-base</w:t>
      </w:r>
      <w:r w:rsidR="00CA2E36" w:rsidRPr="00CB3CE8">
        <w:rPr>
          <w:rFonts w:ascii="Times New Roman" w:hAnsi="Times New Roman" w:cs="Times New Roman"/>
          <w:lang w:val="en-US"/>
        </w:rPr>
        <w:t>d</w:t>
      </w:r>
      <w:r w:rsidR="00732EAA" w:rsidRPr="00CB3CE8">
        <w:rPr>
          <w:rFonts w:ascii="Times New Roman" w:hAnsi="Times New Roman" w:cs="Times New Roman"/>
          <w:lang w:val="en-US"/>
        </w:rPr>
        <w:t xml:space="preserve"> theorizing</w:t>
      </w:r>
      <w:r w:rsidR="00CA2E36" w:rsidRPr="00CB3CE8">
        <w:rPr>
          <w:rFonts w:ascii="Times New Roman" w:hAnsi="Times New Roman" w:cs="Times New Roman"/>
          <w:lang w:val="en-US"/>
        </w:rPr>
        <w:t>, including the kind argued to be used in cognitive neuroscience</w:t>
      </w:r>
      <w:r w:rsidR="00732EAA" w:rsidRPr="00CB3CE8">
        <w:rPr>
          <w:rFonts w:ascii="Times New Roman" w:hAnsi="Times New Roman" w:cs="Times New Roman"/>
          <w:lang w:val="en-US"/>
        </w:rPr>
        <w:t>.</w:t>
      </w:r>
    </w:p>
    <w:p w14:paraId="5C3E69F2" w14:textId="77777777" w:rsidR="000B7D25" w:rsidRPr="00CB3CE8" w:rsidRDefault="000B7D25" w:rsidP="00B67126">
      <w:pPr>
        <w:contextualSpacing/>
        <w:rPr>
          <w:rFonts w:ascii="Times New Roman" w:hAnsi="Times New Roman" w:cs="Times New Roman"/>
        </w:rPr>
      </w:pPr>
    </w:p>
    <w:p w14:paraId="273D8171" w14:textId="41269E21" w:rsidR="00874CA4" w:rsidRPr="00CB3CE8" w:rsidRDefault="00874CA4"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2.1: Abstract Direct Representation (Data-driven)</w:t>
      </w:r>
    </w:p>
    <w:p w14:paraId="7D9B946E" w14:textId="77777777" w:rsidR="00874CA4" w:rsidRPr="00CB3CE8" w:rsidRDefault="00874CA4" w:rsidP="00B67126">
      <w:pPr>
        <w:contextualSpacing/>
        <w:rPr>
          <w:rFonts w:ascii="Times New Roman" w:hAnsi="Times New Roman" w:cs="Times New Roman"/>
          <w:b/>
          <w:u w:val="single"/>
        </w:rPr>
      </w:pPr>
    </w:p>
    <w:p w14:paraId="549A2BA2" w14:textId="77777777" w:rsidR="00874CA4" w:rsidRPr="00CB3CE8" w:rsidRDefault="00874CA4" w:rsidP="00B67126">
      <w:pPr>
        <w:contextualSpacing/>
        <w:outlineLvl w:val="0"/>
        <w:rPr>
          <w:rFonts w:ascii="Times New Roman" w:hAnsi="Times New Roman" w:cs="Times New Roman"/>
          <w:i/>
          <w:u w:val="single"/>
        </w:rPr>
      </w:pPr>
      <w:r w:rsidRPr="00CB3CE8">
        <w:rPr>
          <w:rFonts w:ascii="Times New Roman" w:hAnsi="Times New Roman" w:cs="Times New Roman"/>
          <w:i/>
          <w:u w:val="single"/>
        </w:rPr>
        <w:t>Step 1: Abstract from phenomenon</w:t>
      </w:r>
    </w:p>
    <w:p w14:paraId="3988C071" w14:textId="77777777" w:rsidR="00874CA4" w:rsidRPr="00CB3CE8" w:rsidRDefault="00874CA4" w:rsidP="00B67126">
      <w:pPr>
        <w:contextualSpacing/>
        <w:rPr>
          <w:rFonts w:ascii="Times New Roman" w:hAnsi="Times New Roman" w:cs="Times New Roman"/>
          <w:b/>
          <w:u w:val="single"/>
        </w:rPr>
      </w:pPr>
    </w:p>
    <w:p w14:paraId="02ADE028" w14:textId="7C9F13FB" w:rsidR="00B446B4" w:rsidRPr="00CB3CE8" w:rsidRDefault="00874CA4" w:rsidP="00B67126">
      <w:pPr>
        <w:contextualSpacing/>
        <w:rPr>
          <w:rFonts w:ascii="Times New Roman" w:hAnsi="Times New Roman" w:cs="Times New Roman"/>
        </w:rPr>
      </w:pPr>
      <w:r w:rsidRPr="00CB3CE8">
        <w:rPr>
          <w:rFonts w:ascii="Times New Roman" w:hAnsi="Times New Roman" w:cs="Times New Roman"/>
        </w:rPr>
        <w:t xml:space="preserve">In the ADR practice, a researcher first abstracts away from </w:t>
      </w:r>
      <w:r w:rsidR="00E46D5D">
        <w:rPr>
          <w:rFonts w:ascii="Times New Roman" w:hAnsi="Times New Roman" w:cs="Times New Roman"/>
        </w:rPr>
        <w:t>features of a</w:t>
      </w:r>
      <w:r w:rsidRPr="00CB3CE8">
        <w:rPr>
          <w:rFonts w:ascii="Times New Roman" w:hAnsi="Times New Roman" w:cs="Times New Roman"/>
        </w:rPr>
        <w:t xml:space="preserve"> target phenomenon, identifying more or less relevant properties and their relations, and constructs a representation of the target. In the cases described by Weisberg and Godfrey-Smith, this more often takes the form of organising and relating different groups of data. So, Mendeleev identified the properties of chemical elements that allowed him to organise them in a</w:t>
      </w:r>
      <w:r w:rsidR="00B446B4" w:rsidRPr="00CB3CE8">
        <w:rPr>
          <w:rFonts w:ascii="Times New Roman" w:hAnsi="Times New Roman" w:cs="Times New Roman"/>
        </w:rPr>
        <w:t xml:space="preserve"> periodic table</w:t>
      </w:r>
      <w:r w:rsidRPr="00CB3CE8">
        <w:rPr>
          <w:rFonts w:ascii="Times New Roman" w:hAnsi="Times New Roman" w:cs="Times New Roman"/>
        </w:rPr>
        <w:t xml:space="preserve"> </w:t>
      </w:r>
      <w:r w:rsidR="00B446B4" w:rsidRPr="00CB3CE8">
        <w:rPr>
          <w:rFonts w:ascii="Times New Roman" w:hAnsi="Times New Roman" w:cs="Times New Roman"/>
        </w:rPr>
        <w:t>(Weisberg 2007, pp. 212-216), and</w:t>
      </w:r>
      <w:r w:rsidRPr="00CB3CE8">
        <w:rPr>
          <w:rFonts w:ascii="Times New Roman" w:hAnsi="Times New Roman" w:cs="Times New Roman"/>
        </w:rPr>
        <w:t xml:space="preserve"> Darwin used observations of atolls </w:t>
      </w:r>
      <w:r w:rsidR="00B446B4" w:rsidRPr="00CB3CE8">
        <w:rPr>
          <w:rFonts w:ascii="Times New Roman" w:hAnsi="Times New Roman" w:cs="Times New Roman"/>
        </w:rPr>
        <w:t xml:space="preserve">(circular islands containing a lagoon) </w:t>
      </w:r>
      <w:r w:rsidRPr="00CB3CE8">
        <w:rPr>
          <w:rFonts w:ascii="Times New Roman" w:hAnsi="Times New Roman" w:cs="Times New Roman"/>
        </w:rPr>
        <w:t xml:space="preserve">in the Pacific </w:t>
      </w:r>
      <w:r w:rsidR="00CA2E36" w:rsidRPr="00CB3CE8">
        <w:rPr>
          <w:rFonts w:ascii="Times New Roman" w:hAnsi="Times New Roman" w:cs="Times New Roman"/>
        </w:rPr>
        <w:t xml:space="preserve">and geological knowledge </w:t>
      </w:r>
      <w:r w:rsidRPr="00CB3CE8">
        <w:rPr>
          <w:rFonts w:ascii="Times New Roman" w:hAnsi="Times New Roman" w:cs="Times New Roman"/>
        </w:rPr>
        <w:t>to theorise about the origins of these formations (Weisberg 2007, p. 227).</w:t>
      </w:r>
      <w:r w:rsidR="00B446B4" w:rsidRPr="00CB3CE8">
        <w:rPr>
          <w:rFonts w:ascii="Times New Roman" w:hAnsi="Times New Roman" w:cs="Times New Roman"/>
        </w:rPr>
        <w:t xml:space="preserve"> In Godfrey-Smith’s example, David Buss drew on </w:t>
      </w:r>
      <w:r w:rsidR="00B446B4" w:rsidRPr="00CB3CE8">
        <w:rPr>
          <w:rFonts w:ascii="Times New Roman" w:hAnsi="Times New Roman" w:cs="Times New Roman"/>
          <w:lang w:val="en-US"/>
        </w:rPr>
        <w:t>selectionist principles and research on relations between reproduction at the cellular and whole-organism levels to theorise about how evolutionary transitions occurred (the creation of new evolutionary ‘units’, from single cells, to multi-cellular life, to organisms like us).</w:t>
      </w:r>
    </w:p>
    <w:p w14:paraId="4087DEC1" w14:textId="77777777" w:rsidR="00874CA4" w:rsidRPr="00CB3CE8" w:rsidRDefault="00874CA4" w:rsidP="00B67126">
      <w:pPr>
        <w:contextualSpacing/>
        <w:rPr>
          <w:rFonts w:ascii="Times New Roman" w:hAnsi="Times New Roman" w:cs="Times New Roman"/>
        </w:rPr>
      </w:pPr>
    </w:p>
    <w:p w14:paraId="37796416" w14:textId="77777777" w:rsidR="00874CA4" w:rsidRPr="00CB3CE8" w:rsidRDefault="00874CA4" w:rsidP="00B67126">
      <w:pPr>
        <w:contextualSpacing/>
        <w:outlineLvl w:val="0"/>
        <w:rPr>
          <w:rFonts w:ascii="Times New Roman" w:hAnsi="Times New Roman" w:cs="Times New Roman"/>
          <w:i/>
          <w:u w:val="single"/>
        </w:rPr>
      </w:pPr>
      <w:r w:rsidRPr="00CB3CE8">
        <w:rPr>
          <w:rFonts w:ascii="Times New Roman" w:hAnsi="Times New Roman" w:cs="Times New Roman"/>
          <w:i/>
          <w:u w:val="single"/>
        </w:rPr>
        <w:t>Step 2: Analyse representation</w:t>
      </w:r>
    </w:p>
    <w:p w14:paraId="47016EE4" w14:textId="77777777" w:rsidR="00874CA4" w:rsidRPr="00CB3CE8" w:rsidRDefault="00874CA4" w:rsidP="00B67126">
      <w:pPr>
        <w:contextualSpacing/>
        <w:rPr>
          <w:rFonts w:ascii="Times New Roman" w:hAnsi="Times New Roman" w:cs="Times New Roman"/>
        </w:rPr>
      </w:pPr>
    </w:p>
    <w:p w14:paraId="57B21213" w14:textId="4B5631EE" w:rsidR="00874CA4" w:rsidRPr="00CB3CE8" w:rsidRDefault="00874CA4" w:rsidP="00B67126">
      <w:pPr>
        <w:contextualSpacing/>
        <w:rPr>
          <w:rFonts w:ascii="Times New Roman" w:hAnsi="Times New Roman" w:cs="Times New Roman"/>
        </w:rPr>
      </w:pPr>
      <w:r w:rsidRPr="00CB3CE8">
        <w:rPr>
          <w:rFonts w:ascii="Times New Roman" w:hAnsi="Times New Roman" w:cs="Times New Roman"/>
        </w:rPr>
        <w:t>Next, the researcher analyses her represen</w:t>
      </w:r>
      <w:r w:rsidR="00E46D5D">
        <w:rPr>
          <w:rFonts w:ascii="Times New Roman" w:hAnsi="Times New Roman" w:cs="Times New Roman"/>
        </w:rPr>
        <w:t>tation, for example to generate predictions</w:t>
      </w:r>
      <w:r w:rsidRPr="00CB3CE8">
        <w:rPr>
          <w:rFonts w:ascii="Times New Roman" w:hAnsi="Times New Roman" w:cs="Times New Roman"/>
        </w:rPr>
        <w:t xml:space="preserve"> </w:t>
      </w:r>
      <w:r w:rsidR="00E46D5D">
        <w:rPr>
          <w:rFonts w:ascii="Times New Roman" w:hAnsi="Times New Roman" w:cs="Times New Roman"/>
        </w:rPr>
        <w:t xml:space="preserve">or </w:t>
      </w:r>
      <w:r w:rsidRPr="00CB3CE8">
        <w:rPr>
          <w:rFonts w:ascii="Times New Roman" w:hAnsi="Times New Roman" w:cs="Times New Roman"/>
        </w:rPr>
        <w:t>identify</w:t>
      </w:r>
      <w:r w:rsidR="00E46D5D">
        <w:rPr>
          <w:rFonts w:ascii="Times New Roman" w:hAnsi="Times New Roman" w:cs="Times New Roman"/>
        </w:rPr>
        <w:t xml:space="preserve"> ways of intervening on a system</w:t>
      </w:r>
      <w:r w:rsidRPr="00CB3CE8">
        <w:rPr>
          <w:rFonts w:ascii="Times New Roman" w:hAnsi="Times New Roman" w:cs="Times New Roman"/>
        </w:rPr>
        <w:t xml:space="preserve">. </w:t>
      </w:r>
      <w:r w:rsidR="00E46D5D">
        <w:rPr>
          <w:rFonts w:ascii="Times New Roman" w:hAnsi="Times New Roman" w:cs="Times New Roman"/>
        </w:rPr>
        <w:t xml:space="preserve">So, </w:t>
      </w:r>
      <w:r w:rsidR="00B446B4" w:rsidRPr="00CB3CE8">
        <w:rPr>
          <w:rFonts w:ascii="Times New Roman" w:hAnsi="Times New Roman" w:cs="Times New Roman"/>
        </w:rPr>
        <w:t>Mendeleev could give explanations about the</w:t>
      </w:r>
      <w:r w:rsidR="005C7EF8" w:rsidRPr="00CB3CE8">
        <w:rPr>
          <w:rFonts w:ascii="Times New Roman" w:hAnsi="Times New Roman" w:cs="Times New Roman"/>
        </w:rPr>
        <w:t xml:space="preserve"> reactivity of certain elements</w:t>
      </w:r>
      <w:r w:rsidR="00B446B4" w:rsidRPr="00CB3CE8">
        <w:rPr>
          <w:rFonts w:ascii="Times New Roman" w:hAnsi="Times New Roman" w:cs="Times New Roman"/>
        </w:rPr>
        <w:t xml:space="preserve"> based on their atomic structure, Darwin could make predictions about where atolls</w:t>
      </w:r>
      <w:r w:rsidR="005C7EF8" w:rsidRPr="00CB3CE8">
        <w:rPr>
          <w:rFonts w:ascii="Times New Roman" w:hAnsi="Times New Roman" w:cs="Times New Roman"/>
        </w:rPr>
        <w:t xml:space="preserve"> would develop, and Buss could </w:t>
      </w:r>
      <w:r w:rsidR="00B446B4" w:rsidRPr="00CB3CE8">
        <w:rPr>
          <w:rFonts w:ascii="Times New Roman" w:hAnsi="Times New Roman" w:cs="Times New Roman"/>
        </w:rPr>
        <w:t xml:space="preserve">make claims about the conditions </w:t>
      </w:r>
      <w:r w:rsidR="005C7EF8" w:rsidRPr="00CB3CE8">
        <w:rPr>
          <w:rFonts w:ascii="Times New Roman" w:hAnsi="Times New Roman" w:cs="Times New Roman"/>
        </w:rPr>
        <w:t xml:space="preserve">likely required </w:t>
      </w:r>
      <w:r w:rsidR="00B446B4" w:rsidRPr="00CB3CE8">
        <w:rPr>
          <w:rFonts w:ascii="Times New Roman" w:hAnsi="Times New Roman" w:cs="Times New Roman"/>
        </w:rPr>
        <w:t>for the evolution of different types of life forms. As</w:t>
      </w:r>
      <w:r w:rsidRPr="00CB3CE8">
        <w:rPr>
          <w:rFonts w:ascii="Times New Roman" w:hAnsi="Times New Roman" w:cs="Times New Roman"/>
        </w:rPr>
        <w:t xml:space="preserve"> </w:t>
      </w:r>
      <w:r w:rsidR="00B446B4" w:rsidRPr="00CB3CE8">
        <w:rPr>
          <w:rFonts w:ascii="Times New Roman" w:hAnsi="Times New Roman" w:cs="Times New Roman"/>
        </w:rPr>
        <w:t xml:space="preserve">theoretical </w:t>
      </w:r>
      <w:r w:rsidRPr="00CB3CE8">
        <w:rPr>
          <w:rFonts w:ascii="Times New Roman" w:hAnsi="Times New Roman" w:cs="Times New Roman"/>
        </w:rPr>
        <w:t>representation</w:t>
      </w:r>
      <w:r w:rsidR="00B446B4" w:rsidRPr="00CB3CE8">
        <w:rPr>
          <w:rFonts w:ascii="Times New Roman" w:hAnsi="Times New Roman" w:cs="Times New Roman"/>
        </w:rPr>
        <w:t xml:space="preserve">s are intended to be </w:t>
      </w:r>
      <w:r w:rsidRPr="00CB3CE8">
        <w:rPr>
          <w:rFonts w:ascii="Times New Roman" w:hAnsi="Times New Roman" w:cs="Times New Roman"/>
        </w:rPr>
        <w:t>representation</w:t>
      </w:r>
      <w:r w:rsidR="00B446B4" w:rsidRPr="00CB3CE8">
        <w:rPr>
          <w:rFonts w:ascii="Times New Roman" w:hAnsi="Times New Roman" w:cs="Times New Roman"/>
        </w:rPr>
        <w:t>s</w:t>
      </w:r>
      <w:r w:rsidRPr="00CB3CE8">
        <w:rPr>
          <w:rFonts w:ascii="Times New Roman" w:hAnsi="Times New Roman" w:cs="Times New Roman"/>
        </w:rPr>
        <w:t xml:space="preserve"> of the</w:t>
      </w:r>
      <w:r w:rsidR="00B446B4" w:rsidRPr="00CB3CE8">
        <w:rPr>
          <w:rFonts w:ascii="Times New Roman" w:hAnsi="Times New Roman" w:cs="Times New Roman"/>
        </w:rPr>
        <w:t xml:space="preserve"> target</w:t>
      </w:r>
      <w:r w:rsidRPr="00CB3CE8">
        <w:rPr>
          <w:rFonts w:ascii="Times New Roman" w:hAnsi="Times New Roman" w:cs="Times New Roman"/>
        </w:rPr>
        <w:t xml:space="preserve"> phenomenon, analysis of the representation counts as (direct) analysis of the phenomenon:</w:t>
      </w:r>
      <w:r w:rsidR="00B446B4" w:rsidRPr="00CB3CE8">
        <w:rPr>
          <w:rFonts w:ascii="Times New Roman" w:hAnsi="Times New Roman" w:cs="Times New Roman"/>
        </w:rPr>
        <w:t xml:space="preserve"> </w:t>
      </w:r>
      <w:r w:rsidRPr="00CB3CE8">
        <w:rPr>
          <w:rFonts w:ascii="Times New Roman" w:hAnsi="Times New Roman" w:cs="Times New Roman"/>
          <w:lang w:val="en-US"/>
        </w:rPr>
        <w:t>“Because the theorist is analyzing a representation that is directly related to a real phenomenon, anything she discovers in her analysis of the representation is a discovery about the phenomenon itself, assuming t</w:t>
      </w:r>
      <w:r w:rsidR="008D218E" w:rsidRPr="00CB3CE8">
        <w:rPr>
          <w:rFonts w:ascii="Times New Roman" w:hAnsi="Times New Roman" w:cs="Times New Roman"/>
          <w:lang w:val="en-US"/>
        </w:rPr>
        <w:t>hat it was represented properly</w:t>
      </w:r>
      <w:r w:rsidRPr="00CB3CE8">
        <w:rPr>
          <w:rFonts w:ascii="Times New Roman" w:hAnsi="Times New Roman" w:cs="Times New Roman"/>
          <w:lang w:val="en-US"/>
        </w:rPr>
        <w:t>” (Weisberg 2007, p. 227)</w:t>
      </w:r>
      <w:r w:rsidR="008D218E" w:rsidRPr="00CB3CE8">
        <w:rPr>
          <w:rFonts w:ascii="Times New Roman" w:hAnsi="Times New Roman" w:cs="Times New Roman"/>
          <w:lang w:val="en-US"/>
        </w:rPr>
        <w:t>.</w:t>
      </w:r>
    </w:p>
    <w:p w14:paraId="4FB9AC45" w14:textId="77777777" w:rsidR="00874CA4" w:rsidRPr="00CB3CE8" w:rsidRDefault="00874CA4" w:rsidP="00B67126">
      <w:pPr>
        <w:contextualSpacing/>
        <w:outlineLvl w:val="0"/>
        <w:rPr>
          <w:rFonts w:ascii="Times New Roman" w:hAnsi="Times New Roman" w:cs="Times New Roman"/>
          <w:b/>
          <w:u w:val="single"/>
        </w:rPr>
      </w:pPr>
    </w:p>
    <w:p w14:paraId="24A0E0E4" w14:textId="4BCF225C" w:rsidR="00732EAA" w:rsidRPr="00CB3CE8" w:rsidRDefault="00874CA4"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2.2</w:t>
      </w:r>
      <w:r w:rsidR="008D218E" w:rsidRPr="00CB3CE8">
        <w:rPr>
          <w:rFonts w:ascii="Times New Roman" w:hAnsi="Times New Roman" w:cs="Times New Roman"/>
          <w:b/>
          <w:u w:val="single"/>
        </w:rPr>
        <w:t>: Model-Based Theorising</w:t>
      </w:r>
    </w:p>
    <w:p w14:paraId="017E7584" w14:textId="77777777" w:rsidR="000B7D25" w:rsidRPr="00CB3CE8" w:rsidRDefault="000B7D25" w:rsidP="00B67126">
      <w:pPr>
        <w:widowControl w:val="0"/>
        <w:autoSpaceDE w:val="0"/>
        <w:autoSpaceDN w:val="0"/>
        <w:adjustRightInd w:val="0"/>
        <w:contextualSpacing/>
        <w:rPr>
          <w:rFonts w:ascii="Times New Roman" w:hAnsi="Times New Roman" w:cs="Times New Roman"/>
        </w:rPr>
      </w:pPr>
    </w:p>
    <w:p w14:paraId="6B6EF4C9" w14:textId="77777777" w:rsidR="000B7D25" w:rsidRPr="00CB3CE8" w:rsidRDefault="000B7D25" w:rsidP="00B67126">
      <w:pPr>
        <w:widowControl w:val="0"/>
        <w:autoSpaceDE w:val="0"/>
        <w:autoSpaceDN w:val="0"/>
        <w:adjustRightInd w:val="0"/>
        <w:contextualSpacing/>
        <w:outlineLvl w:val="0"/>
        <w:rPr>
          <w:rFonts w:ascii="Times New Roman" w:hAnsi="Times New Roman" w:cs="Times New Roman"/>
          <w:i/>
          <w:u w:val="single"/>
        </w:rPr>
      </w:pPr>
      <w:r w:rsidRPr="00CB3CE8">
        <w:rPr>
          <w:rFonts w:ascii="Times New Roman" w:hAnsi="Times New Roman" w:cs="Times New Roman"/>
          <w:i/>
          <w:u w:val="single"/>
        </w:rPr>
        <w:t>Step 1: Construct a model</w:t>
      </w:r>
    </w:p>
    <w:p w14:paraId="1AB1A6D4" w14:textId="77777777" w:rsidR="000B7D25" w:rsidRPr="00CB3CE8" w:rsidRDefault="000B7D25" w:rsidP="00B67126">
      <w:pPr>
        <w:widowControl w:val="0"/>
        <w:autoSpaceDE w:val="0"/>
        <w:autoSpaceDN w:val="0"/>
        <w:adjustRightInd w:val="0"/>
        <w:contextualSpacing/>
        <w:rPr>
          <w:rFonts w:ascii="Times New Roman" w:hAnsi="Times New Roman" w:cs="Times New Roman"/>
        </w:rPr>
      </w:pPr>
    </w:p>
    <w:p w14:paraId="0C5855B4" w14:textId="5141987E" w:rsidR="00732EAA" w:rsidRPr="00CB3CE8" w:rsidRDefault="000B7D25"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rPr>
        <w:t>Weisberg (2007) illustrates the first step in modeling with the example of Volterra’s construction of a model of predator and prey populations to study fish populations in the Adriatic (</w:t>
      </w:r>
      <w:r w:rsidR="00732EAA" w:rsidRPr="00CB3CE8">
        <w:rPr>
          <w:rFonts w:ascii="Times New Roman" w:hAnsi="Times New Roman" w:cs="Times New Roman"/>
        </w:rPr>
        <w:t xml:space="preserve">see e.g. </w:t>
      </w:r>
      <w:r w:rsidRPr="00CB3CE8">
        <w:rPr>
          <w:rFonts w:ascii="Times New Roman" w:hAnsi="Times New Roman" w:cs="Times New Roman"/>
        </w:rPr>
        <w:t xml:space="preserve">Roughgarden 1979). Weisberg </w:t>
      </w:r>
      <w:r w:rsidR="00732EAA" w:rsidRPr="00CB3CE8">
        <w:rPr>
          <w:rFonts w:ascii="Times New Roman" w:hAnsi="Times New Roman" w:cs="Times New Roman"/>
        </w:rPr>
        <w:t xml:space="preserve">(2007) </w:t>
      </w:r>
      <w:r w:rsidRPr="00CB3CE8">
        <w:rPr>
          <w:rFonts w:ascii="Times New Roman" w:hAnsi="Times New Roman" w:cs="Times New Roman"/>
        </w:rPr>
        <w:t xml:space="preserve">notes that Volterra </w:t>
      </w:r>
      <w:r w:rsidR="00732EAA" w:rsidRPr="00CB3CE8">
        <w:rPr>
          <w:rFonts w:ascii="Times New Roman" w:hAnsi="Times New Roman" w:cs="Times New Roman"/>
        </w:rPr>
        <w:t>“</w:t>
      </w:r>
      <w:r w:rsidR="00732EAA" w:rsidRPr="00CB3CE8">
        <w:rPr>
          <w:rFonts w:ascii="Times New Roman" w:hAnsi="Times New Roman" w:cs="Times New Roman"/>
          <w:lang w:val="en-US"/>
        </w:rPr>
        <w:t>did not arrive at these model populations by abstracting away properties of real fish” (p. 210), and “did not start by looking for patterns in data” (p. 222). Instead, he (somehow) came up with a model that contained a few variables, related to eac</w:t>
      </w:r>
      <w:r w:rsidR="00E46D5D">
        <w:rPr>
          <w:rFonts w:ascii="Times New Roman" w:hAnsi="Times New Roman" w:cs="Times New Roman"/>
          <w:lang w:val="en-US"/>
        </w:rPr>
        <w:t xml:space="preserve">h other in a fairly simple way. These included </w:t>
      </w:r>
      <w:r w:rsidR="00732EAA" w:rsidRPr="00CB3CE8">
        <w:rPr>
          <w:rFonts w:ascii="Times New Roman" w:hAnsi="Times New Roman" w:cs="Times New Roman"/>
          <w:lang w:val="en-US"/>
        </w:rPr>
        <w:t>sizes of pr</w:t>
      </w:r>
      <w:r w:rsidR="008D218E" w:rsidRPr="00CB3CE8">
        <w:rPr>
          <w:rFonts w:ascii="Times New Roman" w:hAnsi="Times New Roman" w:cs="Times New Roman"/>
          <w:lang w:val="en-US"/>
        </w:rPr>
        <w:t xml:space="preserve">ey/predator population, growth </w:t>
      </w:r>
      <w:r w:rsidR="00732EAA" w:rsidRPr="00CB3CE8">
        <w:rPr>
          <w:rFonts w:ascii="Times New Roman" w:hAnsi="Times New Roman" w:cs="Times New Roman"/>
          <w:lang w:val="en-US"/>
        </w:rPr>
        <w:t>and reproduction rate</w:t>
      </w:r>
      <w:r w:rsidR="008D218E" w:rsidRPr="00CB3CE8">
        <w:rPr>
          <w:rFonts w:ascii="Times New Roman" w:hAnsi="Times New Roman" w:cs="Times New Roman"/>
          <w:lang w:val="en-US"/>
        </w:rPr>
        <w:t>s</w:t>
      </w:r>
      <w:r w:rsidR="00732EAA" w:rsidRPr="00CB3CE8">
        <w:rPr>
          <w:rFonts w:ascii="Times New Roman" w:hAnsi="Times New Roman" w:cs="Times New Roman"/>
          <w:lang w:val="en-US"/>
        </w:rPr>
        <w:t>.</w:t>
      </w:r>
      <w:r w:rsidR="00B446B4" w:rsidRPr="00CB3CE8">
        <w:rPr>
          <w:rFonts w:ascii="Times New Roman" w:hAnsi="Times New Roman" w:cs="Times New Roman"/>
          <w:lang w:val="en-US"/>
        </w:rPr>
        <w:t xml:space="preserve"> Likewise, according to Godfrey-Smith</w:t>
      </w:r>
      <w:r w:rsidR="00DF1D63" w:rsidRPr="00CB3CE8">
        <w:rPr>
          <w:rFonts w:ascii="Times New Roman" w:hAnsi="Times New Roman" w:cs="Times New Roman"/>
          <w:lang w:val="en-US"/>
        </w:rPr>
        <w:t xml:space="preserve"> (2006)</w:t>
      </w:r>
      <w:r w:rsidR="00B446B4" w:rsidRPr="00CB3CE8">
        <w:rPr>
          <w:rFonts w:ascii="Times New Roman" w:hAnsi="Times New Roman" w:cs="Times New Roman"/>
          <w:lang w:val="en-US"/>
        </w:rPr>
        <w:t>,</w:t>
      </w:r>
      <w:r w:rsidR="00DF1D63" w:rsidRPr="00CB3CE8">
        <w:rPr>
          <w:rFonts w:ascii="Times New Roman" w:hAnsi="Times New Roman" w:cs="Times New Roman"/>
          <w:lang w:val="en-US"/>
        </w:rPr>
        <w:t xml:space="preserve"> Maynard Smith and Szathmáry used a modeling approach to theorise about evolutionary transitions by creating “idealized, schematic causal mechanism[s]” (p. 732). </w:t>
      </w:r>
      <w:r w:rsidR="00CA2E36" w:rsidRPr="00CB3CE8">
        <w:rPr>
          <w:rFonts w:ascii="Times New Roman" w:hAnsi="Times New Roman" w:cs="Times New Roman"/>
          <w:lang w:val="en-US"/>
        </w:rPr>
        <w:t xml:space="preserve">The idea is that </w:t>
      </w:r>
      <w:r w:rsidR="00DF1D63" w:rsidRPr="00CB3CE8">
        <w:rPr>
          <w:rFonts w:ascii="Times New Roman" w:hAnsi="Times New Roman" w:cs="Times New Roman"/>
          <w:lang w:val="en-US"/>
        </w:rPr>
        <w:t xml:space="preserve">they in </w:t>
      </w:r>
      <w:r w:rsidR="00DF1D63" w:rsidRPr="00CB3CE8">
        <w:rPr>
          <w:rFonts w:ascii="Times New Roman" w:hAnsi="Times New Roman" w:cs="Times New Roman"/>
          <w:lang w:val="en-US"/>
        </w:rPr>
        <w:lastRenderedPageBreak/>
        <w:t>some way selected appropriate simplifications</w:t>
      </w:r>
      <w:r w:rsidR="00E46D5D">
        <w:rPr>
          <w:rFonts w:ascii="Times New Roman" w:hAnsi="Times New Roman" w:cs="Times New Roman"/>
          <w:lang w:val="en-US"/>
        </w:rPr>
        <w:t xml:space="preserve"> and abstractions </w:t>
      </w:r>
      <w:r w:rsidR="005C7EF8" w:rsidRPr="00CB3CE8">
        <w:rPr>
          <w:rFonts w:ascii="Times New Roman" w:hAnsi="Times New Roman" w:cs="Times New Roman"/>
          <w:lang w:val="en-US"/>
        </w:rPr>
        <w:t>of possible classe</w:t>
      </w:r>
      <w:r w:rsidR="00E46D5D">
        <w:rPr>
          <w:rFonts w:ascii="Times New Roman" w:hAnsi="Times New Roman" w:cs="Times New Roman"/>
          <w:lang w:val="en-US"/>
        </w:rPr>
        <w:t>s of target phenomena</w:t>
      </w:r>
      <w:r w:rsidR="005C7EF8" w:rsidRPr="00CB3CE8">
        <w:rPr>
          <w:rFonts w:ascii="Times New Roman" w:hAnsi="Times New Roman" w:cs="Times New Roman"/>
          <w:lang w:val="en-US"/>
        </w:rPr>
        <w:t xml:space="preserve"> </w:t>
      </w:r>
      <w:r w:rsidR="00DF1D63" w:rsidRPr="00CB3CE8">
        <w:rPr>
          <w:rFonts w:ascii="Times New Roman" w:hAnsi="Times New Roman" w:cs="Times New Roman"/>
          <w:lang w:val="en-US"/>
        </w:rPr>
        <w:t xml:space="preserve">without taking much note of biological research on real organisms.  </w:t>
      </w:r>
    </w:p>
    <w:p w14:paraId="3E055012" w14:textId="77777777" w:rsidR="0087069B" w:rsidRPr="00CB3CE8" w:rsidRDefault="0087069B" w:rsidP="00B67126">
      <w:pPr>
        <w:widowControl w:val="0"/>
        <w:autoSpaceDE w:val="0"/>
        <w:autoSpaceDN w:val="0"/>
        <w:adjustRightInd w:val="0"/>
        <w:contextualSpacing/>
        <w:rPr>
          <w:rFonts w:ascii="Times New Roman" w:hAnsi="Times New Roman" w:cs="Times New Roman"/>
          <w:lang w:val="en-US"/>
        </w:rPr>
      </w:pPr>
    </w:p>
    <w:p w14:paraId="56CE5465" w14:textId="77777777" w:rsidR="000B7D25" w:rsidRPr="00CB3CE8" w:rsidRDefault="000B7D25" w:rsidP="00B67126">
      <w:pPr>
        <w:widowControl w:val="0"/>
        <w:autoSpaceDE w:val="0"/>
        <w:autoSpaceDN w:val="0"/>
        <w:adjustRightInd w:val="0"/>
        <w:contextualSpacing/>
        <w:outlineLvl w:val="0"/>
        <w:rPr>
          <w:rFonts w:ascii="Times New Roman" w:hAnsi="Times New Roman" w:cs="Times New Roman"/>
          <w:i/>
          <w:u w:val="single"/>
        </w:rPr>
      </w:pPr>
      <w:r w:rsidRPr="00CB3CE8">
        <w:rPr>
          <w:rFonts w:ascii="Times New Roman" w:hAnsi="Times New Roman" w:cs="Times New Roman"/>
          <w:i/>
          <w:u w:val="single"/>
        </w:rPr>
        <w:t>Step 2: Analyse the model</w:t>
      </w:r>
    </w:p>
    <w:p w14:paraId="44888B9F" w14:textId="77777777" w:rsidR="000B7D25" w:rsidRPr="00CB3CE8" w:rsidRDefault="000B7D25" w:rsidP="00B67126">
      <w:pPr>
        <w:widowControl w:val="0"/>
        <w:autoSpaceDE w:val="0"/>
        <w:autoSpaceDN w:val="0"/>
        <w:adjustRightInd w:val="0"/>
        <w:contextualSpacing/>
        <w:rPr>
          <w:rFonts w:ascii="Times New Roman" w:hAnsi="Times New Roman" w:cs="Times New Roman"/>
          <w:i/>
          <w:u w:val="single"/>
        </w:rPr>
      </w:pPr>
    </w:p>
    <w:p w14:paraId="0944A2CB" w14:textId="1D5417D2" w:rsidR="00627AE2" w:rsidRPr="00CB3CE8" w:rsidRDefault="000B7D25"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Having constructed the model, the modeler then analyses it</w:t>
      </w:r>
      <w:r w:rsidR="00C44A73" w:rsidRPr="00CB3CE8">
        <w:rPr>
          <w:rFonts w:ascii="Times New Roman" w:hAnsi="Times New Roman" w:cs="Times New Roman"/>
        </w:rPr>
        <w:t xml:space="preserve"> as a</w:t>
      </w:r>
      <w:r w:rsidR="00DF1D63" w:rsidRPr="00CB3CE8">
        <w:rPr>
          <w:rFonts w:ascii="Times New Roman" w:hAnsi="Times New Roman" w:cs="Times New Roman"/>
        </w:rPr>
        <w:t>n ‘autonomous object’ (Weisberg</w:t>
      </w:r>
      <w:r w:rsidR="00C44A73" w:rsidRPr="00CB3CE8">
        <w:rPr>
          <w:rFonts w:ascii="Times New Roman" w:hAnsi="Times New Roman" w:cs="Times New Roman"/>
        </w:rPr>
        <w:t xml:space="preserve"> </w:t>
      </w:r>
      <w:r w:rsidR="00DF1D63" w:rsidRPr="00CB3CE8">
        <w:rPr>
          <w:rFonts w:ascii="Times New Roman" w:hAnsi="Times New Roman" w:cs="Times New Roman"/>
        </w:rPr>
        <w:t xml:space="preserve">2007, </w:t>
      </w:r>
      <w:r w:rsidR="00C44A73" w:rsidRPr="00CB3CE8">
        <w:rPr>
          <w:rFonts w:ascii="Times New Roman" w:hAnsi="Times New Roman" w:cs="Times New Roman"/>
        </w:rPr>
        <w:t>p. 224).</w:t>
      </w:r>
      <w:r w:rsidRPr="00CB3CE8">
        <w:rPr>
          <w:rFonts w:ascii="Times New Roman" w:hAnsi="Times New Roman" w:cs="Times New Roman"/>
        </w:rPr>
        <w:t xml:space="preserve"> Depending on the type of model constructed, this could involve inspecting or experimenting with it (e.g. in the case of scale models), solving sets of equations analytically, or by runn</w:t>
      </w:r>
      <w:r w:rsidR="00C44A73" w:rsidRPr="00CB3CE8">
        <w:rPr>
          <w:rFonts w:ascii="Times New Roman" w:hAnsi="Times New Roman" w:cs="Times New Roman"/>
        </w:rPr>
        <w:t>ing a suitable simulation (</w:t>
      </w:r>
      <w:r w:rsidRPr="00CB3CE8">
        <w:rPr>
          <w:rFonts w:ascii="Times New Roman" w:hAnsi="Times New Roman" w:cs="Times New Roman"/>
        </w:rPr>
        <w:t xml:space="preserve">Winsberg 2010). </w:t>
      </w:r>
      <w:r w:rsidR="00DF1D63" w:rsidRPr="00CB3CE8">
        <w:rPr>
          <w:rFonts w:ascii="Times New Roman" w:hAnsi="Times New Roman" w:cs="Times New Roman"/>
        </w:rPr>
        <w:t xml:space="preserve">A range of things can be established at this stage. The model could show that a phenomenon can occur given a range of different (perhaps contradictory) assumptions about its underlying causal structure, thus undermining necessity or impossibility claims (Schlimm 2009). A model could also show why certain phenomena are rarely or never found in the natural world by exploring the dynamics of a world where they do exist. </w:t>
      </w:r>
    </w:p>
    <w:p w14:paraId="307AD585" w14:textId="77777777" w:rsidR="00627AE2" w:rsidRPr="00CB3CE8" w:rsidRDefault="00627AE2" w:rsidP="00B67126">
      <w:pPr>
        <w:widowControl w:val="0"/>
        <w:autoSpaceDE w:val="0"/>
        <w:autoSpaceDN w:val="0"/>
        <w:adjustRightInd w:val="0"/>
        <w:contextualSpacing/>
        <w:rPr>
          <w:rFonts w:ascii="Times New Roman" w:hAnsi="Times New Roman" w:cs="Times New Roman"/>
        </w:rPr>
      </w:pPr>
    </w:p>
    <w:p w14:paraId="297F2DD8" w14:textId="6A333761" w:rsidR="00627AE2" w:rsidRPr="00CB3CE8" w:rsidRDefault="00DF1D63"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rPr>
        <w:t xml:space="preserve">Perhaps more often, analyses of models tell us about the general principles underlying a set of similar phenomena. Volterra analysed his model to see what kinds of general </w:t>
      </w:r>
      <w:r w:rsidR="00CA2E36" w:rsidRPr="00CB3CE8">
        <w:rPr>
          <w:rFonts w:ascii="Times New Roman" w:hAnsi="Times New Roman" w:cs="Times New Roman"/>
        </w:rPr>
        <w:t xml:space="preserve">dynamic principles </w:t>
      </w:r>
      <w:r w:rsidRPr="00CB3CE8">
        <w:rPr>
          <w:rFonts w:ascii="Times New Roman" w:hAnsi="Times New Roman" w:cs="Times New Roman"/>
        </w:rPr>
        <w:t xml:space="preserve">it generated, and found the </w:t>
      </w:r>
      <w:r w:rsidRPr="00AE74A7">
        <w:rPr>
          <w:rFonts w:ascii="Times New Roman" w:hAnsi="Times New Roman" w:cs="Times New Roman"/>
        </w:rPr>
        <w:t>surprising result</w:t>
      </w:r>
      <w:r w:rsidRPr="00CB3CE8">
        <w:rPr>
          <w:rFonts w:ascii="Times New Roman" w:hAnsi="Times New Roman" w:cs="Times New Roman"/>
        </w:rPr>
        <w:t xml:space="preserve"> (named the Volterra Principle) that when both predator and prey populations are decreased, this leads to an increase in the relative number of prey. Maynard Smith and </w:t>
      </w:r>
      <w:r w:rsidRPr="00CB3CE8">
        <w:rPr>
          <w:rFonts w:ascii="Times New Roman" w:hAnsi="Times New Roman" w:cs="Times New Roman"/>
          <w:lang w:val="en-US"/>
        </w:rPr>
        <w:t xml:space="preserve">Szathmáry </w:t>
      </w:r>
      <w:r w:rsidR="00627AE2" w:rsidRPr="00CB3CE8">
        <w:rPr>
          <w:rFonts w:ascii="Times New Roman" w:hAnsi="Times New Roman" w:cs="Times New Roman"/>
          <w:lang w:val="en-US"/>
        </w:rPr>
        <w:t>explore their</w:t>
      </w:r>
      <w:r w:rsidR="00E46D5D">
        <w:rPr>
          <w:rFonts w:ascii="Times New Roman" w:hAnsi="Times New Roman" w:cs="Times New Roman"/>
          <w:lang w:val="en-US"/>
        </w:rPr>
        <w:t xml:space="preserve"> models to see how one kind of formally described</w:t>
      </w:r>
      <w:r w:rsidR="00627AE2" w:rsidRPr="00CB3CE8">
        <w:rPr>
          <w:rFonts w:ascii="Times New Roman" w:hAnsi="Times New Roman" w:cs="Times New Roman"/>
          <w:lang w:val="en-US"/>
        </w:rPr>
        <w:t xml:space="preserve"> life-form could evolve i</w:t>
      </w:r>
      <w:r w:rsidR="00E46D5D">
        <w:rPr>
          <w:rFonts w:ascii="Times New Roman" w:hAnsi="Times New Roman" w:cs="Times New Roman"/>
          <w:lang w:val="en-US"/>
        </w:rPr>
        <w:t>nto another formally described</w:t>
      </w:r>
      <w:r w:rsidR="00627AE2" w:rsidRPr="00CB3CE8">
        <w:rPr>
          <w:rFonts w:ascii="Times New Roman" w:hAnsi="Times New Roman" w:cs="Times New Roman"/>
          <w:lang w:val="en-US"/>
        </w:rPr>
        <w:t xml:space="preserve"> life form. </w:t>
      </w:r>
      <w:r w:rsidR="00E46D5D">
        <w:rPr>
          <w:rFonts w:ascii="Times New Roman" w:hAnsi="Times New Roman" w:cs="Times New Roman"/>
          <w:lang w:val="en-US"/>
        </w:rPr>
        <w:t xml:space="preserve">Accordingly, </w:t>
      </w:r>
      <w:r w:rsidR="00627AE2" w:rsidRPr="00CB3CE8">
        <w:rPr>
          <w:rFonts w:ascii="Times New Roman" w:hAnsi="Times New Roman" w:cs="Times New Roman"/>
          <w:lang w:val="en-US"/>
        </w:rPr>
        <w:t>Godfrey-Smith (2006) notes that Maynard Smith and Szathmáry’s claims, based on modeling, have a wider modal ‘reach’ than those of Buss</w:t>
      </w:r>
      <w:r w:rsidR="00E46D5D">
        <w:rPr>
          <w:rFonts w:ascii="Times New Roman" w:hAnsi="Times New Roman" w:cs="Times New Roman"/>
          <w:lang w:val="en-US"/>
        </w:rPr>
        <w:t>,</w:t>
      </w:r>
      <w:r w:rsidR="00627AE2" w:rsidRPr="00CB3CE8">
        <w:rPr>
          <w:rFonts w:ascii="Times New Roman" w:hAnsi="Times New Roman" w:cs="Times New Roman"/>
          <w:lang w:val="en-US"/>
        </w:rPr>
        <w:t xml:space="preserve"> </w:t>
      </w:r>
      <w:r w:rsidR="00E46D5D">
        <w:rPr>
          <w:rFonts w:ascii="Times New Roman" w:hAnsi="Times New Roman" w:cs="Times New Roman"/>
          <w:lang w:val="en-US"/>
        </w:rPr>
        <w:t>who theorized according to ADR,</w:t>
      </w:r>
      <w:r w:rsidR="00CA2E36" w:rsidRPr="00CB3CE8">
        <w:rPr>
          <w:rFonts w:ascii="Times New Roman" w:hAnsi="Times New Roman" w:cs="Times New Roman"/>
          <w:lang w:val="en-US"/>
        </w:rPr>
        <w:t xml:space="preserve"> </w:t>
      </w:r>
      <w:r w:rsidR="00627AE2" w:rsidRPr="00CB3CE8">
        <w:rPr>
          <w:rFonts w:ascii="Times New Roman" w:hAnsi="Times New Roman" w:cs="Times New Roman"/>
          <w:lang w:val="en-US"/>
        </w:rPr>
        <w:t xml:space="preserve">because “if they work at all, [they] would work just as well in a range of nearby possible worlds that happen to be inhabited by different organisms” (p. 732). </w:t>
      </w:r>
    </w:p>
    <w:p w14:paraId="1B2077ED" w14:textId="735E1320" w:rsidR="00DF1D63" w:rsidRPr="00CB3CE8" w:rsidRDefault="00DF1D63" w:rsidP="00B67126">
      <w:pPr>
        <w:widowControl w:val="0"/>
        <w:autoSpaceDE w:val="0"/>
        <w:autoSpaceDN w:val="0"/>
        <w:adjustRightInd w:val="0"/>
        <w:contextualSpacing/>
        <w:rPr>
          <w:rFonts w:ascii="Times New Roman" w:hAnsi="Times New Roman" w:cs="Times New Roman"/>
        </w:rPr>
      </w:pPr>
    </w:p>
    <w:p w14:paraId="09785C45" w14:textId="77777777" w:rsidR="000B7D25" w:rsidRPr="00CB3CE8" w:rsidRDefault="000B7D25" w:rsidP="00B67126">
      <w:pPr>
        <w:widowControl w:val="0"/>
        <w:autoSpaceDE w:val="0"/>
        <w:autoSpaceDN w:val="0"/>
        <w:adjustRightInd w:val="0"/>
        <w:contextualSpacing/>
        <w:outlineLvl w:val="0"/>
        <w:rPr>
          <w:rFonts w:ascii="Times New Roman" w:hAnsi="Times New Roman" w:cs="Times New Roman"/>
          <w:i/>
          <w:u w:val="single"/>
        </w:rPr>
      </w:pPr>
      <w:r w:rsidRPr="00CB3CE8">
        <w:rPr>
          <w:rFonts w:ascii="Times New Roman" w:hAnsi="Times New Roman" w:cs="Times New Roman"/>
          <w:i/>
          <w:u w:val="single"/>
        </w:rPr>
        <w:t>Step 3: Relate the model to target system</w:t>
      </w:r>
    </w:p>
    <w:p w14:paraId="69787857" w14:textId="77777777" w:rsidR="000B7D25" w:rsidRPr="00CB3CE8" w:rsidRDefault="000B7D25" w:rsidP="00B67126">
      <w:pPr>
        <w:widowControl w:val="0"/>
        <w:autoSpaceDE w:val="0"/>
        <w:autoSpaceDN w:val="0"/>
        <w:adjustRightInd w:val="0"/>
        <w:contextualSpacing/>
        <w:rPr>
          <w:rFonts w:ascii="Times New Roman" w:hAnsi="Times New Roman" w:cs="Times New Roman"/>
        </w:rPr>
      </w:pPr>
    </w:p>
    <w:p w14:paraId="06BEC02B" w14:textId="679D8F7D" w:rsidR="000D17BA" w:rsidRPr="00CB3CE8" w:rsidRDefault="000B7D25"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rPr>
        <w:t xml:space="preserve">This stage is not always required (e.g. when models are used to undermine necessity claims). It is ‘left to the reader’ to complete in some disciplines (e.g. see Sugden on minimal economic models 2000, 2009), or can be done more or less explicitly by the modeler. </w:t>
      </w:r>
      <w:r w:rsidR="00C44A73" w:rsidRPr="00CB3CE8">
        <w:rPr>
          <w:rFonts w:ascii="Times New Roman" w:hAnsi="Times New Roman" w:cs="Times New Roman"/>
        </w:rPr>
        <w:t>The notion of ‘construal’ discussed by Godfrey-Smith (2006, 2009) and Weisberg (</w:t>
      </w:r>
      <w:r w:rsidR="000D17BA" w:rsidRPr="00CB3CE8">
        <w:rPr>
          <w:rFonts w:ascii="Times New Roman" w:hAnsi="Times New Roman" w:cs="Times New Roman"/>
        </w:rPr>
        <w:t>2007</w:t>
      </w:r>
      <w:r w:rsidR="00C44A73" w:rsidRPr="00CB3CE8">
        <w:rPr>
          <w:rFonts w:ascii="Times New Roman" w:hAnsi="Times New Roman" w:cs="Times New Roman"/>
        </w:rPr>
        <w:t xml:space="preserve">), provides a general way of thinking about the different ways that models can represent target systems, depending on the aims of the modeller. </w:t>
      </w:r>
      <w:r w:rsidR="000D17BA" w:rsidRPr="00CB3CE8">
        <w:rPr>
          <w:rFonts w:ascii="Times New Roman" w:hAnsi="Times New Roman" w:cs="Times New Roman"/>
          <w:lang w:val="en-GB"/>
        </w:rPr>
        <w:t xml:space="preserve">According to Weisberg (see esp. pp. 219-221), a researcher can construe a model according to four major criteria: identifying which parts of the model are relevant for the </w:t>
      </w:r>
      <w:r w:rsidR="00CA2E36" w:rsidRPr="00CB3CE8">
        <w:rPr>
          <w:rFonts w:ascii="Times New Roman" w:hAnsi="Times New Roman" w:cs="Times New Roman"/>
          <w:lang w:val="en-GB"/>
        </w:rPr>
        <w:t>target</w:t>
      </w:r>
      <w:r w:rsidR="000D17BA" w:rsidRPr="00CB3CE8">
        <w:rPr>
          <w:rFonts w:ascii="Times New Roman" w:hAnsi="Times New Roman" w:cs="Times New Roman"/>
          <w:lang w:val="en-GB"/>
        </w:rPr>
        <w:t xml:space="preserve"> (assignment), which parts of the target are represented in the model (scope), how well the model predicts the behaviour of the system and how well it describes the internal structure of the system (dynamical and representational fidelity criteria respectively). In this way, researchers can ‘construe’ the same model for a range of different representational purposes.</w:t>
      </w:r>
    </w:p>
    <w:p w14:paraId="6344561C" w14:textId="77777777" w:rsidR="000D17BA" w:rsidRPr="00CB3CE8" w:rsidRDefault="000D17BA" w:rsidP="00B67126">
      <w:pPr>
        <w:widowControl w:val="0"/>
        <w:autoSpaceDE w:val="0"/>
        <w:autoSpaceDN w:val="0"/>
        <w:adjustRightInd w:val="0"/>
        <w:contextualSpacing/>
        <w:rPr>
          <w:rFonts w:ascii="Times New Roman" w:hAnsi="Times New Roman" w:cs="Times New Roman"/>
        </w:rPr>
      </w:pPr>
    </w:p>
    <w:p w14:paraId="09DCA92F" w14:textId="2AFD6B6C" w:rsidR="000B7D25" w:rsidRPr="00CB3CE8" w:rsidRDefault="000B7D25"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Crucially for the accounts of model-based science proposed by Godfrey-Smith and Weisberg, addressing </w:t>
      </w:r>
      <w:r w:rsidR="000D17BA" w:rsidRPr="00CB3CE8">
        <w:rPr>
          <w:rFonts w:ascii="Times New Roman" w:hAnsi="Times New Roman" w:cs="Times New Roman"/>
        </w:rPr>
        <w:t>the representational capacities of a model i</w:t>
      </w:r>
      <w:r w:rsidR="003F5876">
        <w:rPr>
          <w:rFonts w:ascii="Times New Roman" w:hAnsi="Times New Roman" w:cs="Times New Roman"/>
        </w:rPr>
        <w:t>s the final stage of modeling. O</w:t>
      </w:r>
      <w:r w:rsidRPr="00CB3CE8">
        <w:rPr>
          <w:rFonts w:ascii="Times New Roman" w:hAnsi="Times New Roman" w:cs="Times New Roman"/>
        </w:rPr>
        <w:t xml:space="preserve">nly after constructing and analyzing the model do </w:t>
      </w:r>
      <w:r w:rsidR="000D17BA" w:rsidRPr="00CB3CE8">
        <w:rPr>
          <w:rFonts w:ascii="Times New Roman" w:hAnsi="Times New Roman" w:cs="Times New Roman"/>
        </w:rPr>
        <w:t xml:space="preserve">researchers </w:t>
      </w:r>
      <w:r w:rsidRPr="00CB3CE8">
        <w:rPr>
          <w:rFonts w:ascii="Times New Roman" w:hAnsi="Times New Roman" w:cs="Times New Roman"/>
        </w:rPr>
        <w:t xml:space="preserve">explore whether </w:t>
      </w:r>
      <w:r w:rsidR="000D17BA" w:rsidRPr="00CB3CE8">
        <w:rPr>
          <w:rFonts w:ascii="Times New Roman" w:hAnsi="Times New Roman" w:cs="Times New Roman"/>
        </w:rPr>
        <w:t xml:space="preserve">the model can in fact be used to represent (relevant parts of) </w:t>
      </w:r>
      <w:r w:rsidRPr="00CB3CE8">
        <w:rPr>
          <w:rFonts w:ascii="Times New Roman" w:hAnsi="Times New Roman" w:cs="Times New Roman"/>
        </w:rPr>
        <w:t>target system</w:t>
      </w:r>
      <w:r w:rsidR="000D17BA" w:rsidRPr="00CB3CE8">
        <w:rPr>
          <w:rFonts w:ascii="Times New Roman" w:hAnsi="Times New Roman" w:cs="Times New Roman"/>
        </w:rPr>
        <w:t>s at all</w:t>
      </w:r>
      <w:r w:rsidRPr="00CB3CE8">
        <w:rPr>
          <w:rFonts w:ascii="Times New Roman" w:hAnsi="Times New Roman" w:cs="Times New Roman"/>
        </w:rPr>
        <w:t>. This is what makes models only indi</w:t>
      </w:r>
      <w:r w:rsidR="000D17BA" w:rsidRPr="00CB3CE8">
        <w:rPr>
          <w:rFonts w:ascii="Times New Roman" w:hAnsi="Times New Roman" w:cs="Times New Roman"/>
        </w:rPr>
        <w:t>rectly represent target systems, as the intentions of the researcher initially only f</w:t>
      </w:r>
      <w:r w:rsidR="00CA2E36" w:rsidRPr="00CB3CE8">
        <w:rPr>
          <w:rFonts w:ascii="Times New Roman" w:hAnsi="Times New Roman" w:cs="Times New Roman"/>
        </w:rPr>
        <w:t>ocus on exploring the model itself</w:t>
      </w:r>
      <w:r w:rsidR="000D17BA" w:rsidRPr="00CB3CE8">
        <w:rPr>
          <w:rFonts w:ascii="Times New Roman" w:hAnsi="Times New Roman" w:cs="Times New Roman"/>
        </w:rPr>
        <w:t>.</w:t>
      </w:r>
    </w:p>
    <w:p w14:paraId="71533408" w14:textId="77777777" w:rsidR="000B7D25" w:rsidRPr="00CB3CE8" w:rsidRDefault="000B7D25" w:rsidP="00B67126">
      <w:pPr>
        <w:contextualSpacing/>
        <w:rPr>
          <w:rFonts w:ascii="Times New Roman" w:hAnsi="Times New Roman" w:cs="Times New Roman"/>
        </w:rPr>
      </w:pPr>
    </w:p>
    <w:p w14:paraId="1C4B0905" w14:textId="50313CF8" w:rsidR="00C44A73" w:rsidRPr="00CB3CE8" w:rsidRDefault="004321DD"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2.3: Simil</w:t>
      </w:r>
      <w:r w:rsidR="008D218E" w:rsidRPr="00CB3CE8">
        <w:rPr>
          <w:rFonts w:ascii="Times New Roman" w:hAnsi="Times New Roman" w:cs="Times New Roman"/>
          <w:b/>
          <w:u w:val="single"/>
        </w:rPr>
        <w:t>arities and D</w:t>
      </w:r>
      <w:r w:rsidRPr="00CB3CE8">
        <w:rPr>
          <w:rFonts w:ascii="Times New Roman" w:hAnsi="Times New Roman" w:cs="Times New Roman"/>
          <w:b/>
          <w:u w:val="single"/>
        </w:rPr>
        <w:t>ifferences</w:t>
      </w:r>
    </w:p>
    <w:p w14:paraId="0807DD7D" w14:textId="77777777" w:rsidR="004321DD" w:rsidRPr="00CB3CE8" w:rsidRDefault="004321DD" w:rsidP="00B67126">
      <w:pPr>
        <w:contextualSpacing/>
        <w:rPr>
          <w:rFonts w:ascii="Times New Roman" w:hAnsi="Times New Roman" w:cs="Times New Roman"/>
          <w:b/>
          <w:u w:val="single"/>
        </w:rPr>
      </w:pPr>
    </w:p>
    <w:p w14:paraId="219A881C" w14:textId="6E5D9B70" w:rsidR="005C7EF8" w:rsidRPr="00CB3CE8" w:rsidRDefault="004321DD" w:rsidP="00B67126">
      <w:pPr>
        <w:contextualSpacing/>
        <w:rPr>
          <w:rFonts w:ascii="Times New Roman" w:hAnsi="Times New Roman" w:cs="Times New Roman"/>
        </w:rPr>
      </w:pPr>
      <w:r w:rsidRPr="00CB3CE8">
        <w:rPr>
          <w:rFonts w:ascii="Times New Roman" w:hAnsi="Times New Roman" w:cs="Times New Roman"/>
        </w:rPr>
        <w:t xml:space="preserve">The primary difference </w:t>
      </w:r>
      <w:r w:rsidR="00CA2E36" w:rsidRPr="00CB3CE8">
        <w:rPr>
          <w:rFonts w:ascii="Times New Roman" w:hAnsi="Times New Roman" w:cs="Times New Roman"/>
        </w:rPr>
        <w:t>between</w:t>
      </w:r>
      <w:r w:rsidR="000D17BA" w:rsidRPr="00CB3CE8">
        <w:rPr>
          <w:rFonts w:ascii="Times New Roman" w:hAnsi="Times New Roman" w:cs="Times New Roman"/>
        </w:rPr>
        <w:t xml:space="preserve"> ADR and modeling </w:t>
      </w:r>
      <w:r w:rsidRPr="00CB3CE8">
        <w:rPr>
          <w:rFonts w:ascii="Times New Roman" w:hAnsi="Times New Roman" w:cs="Times New Roman"/>
        </w:rPr>
        <w:t>that</w:t>
      </w:r>
      <w:r w:rsidR="000D17BA" w:rsidRPr="00CB3CE8">
        <w:rPr>
          <w:rFonts w:ascii="Times New Roman" w:hAnsi="Times New Roman" w:cs="Times New Roman"/>
        </w:rPr>
        <w:t xml:space="preserve"> Weisberg and Godfrey-Smith </w:t>
      </w:r>
      <w:r w:rsidRPr="00CB3CE8">
        <w:rPr>
          <w:rFonts w:ascii="Times New Roman" w:hAnsi="Times New Roman" w:cs="Times New Roman"/>
        </w:rPr>
        <w:t>emphasise is between the intentions and practices of researchers</w:t>
      </w:r>
      <w:r w:rsidR="000D17BA" w:rsidRPr="00CB3CE8">
        <w:rPr>
          <w:rFonts w:ascii="Times New Roman" w:hAnsi="Times New Roman" w:cs="Times New Roman"/>
        </w:rPr>
        <w:t xml:space="preserve">. </w:t>
      </w:r>
      <w:r w:rsidRPr="00CB3CE8">
        <w:rPr>
          <w:rFonts w:ascii="Times New Roman" w:hAnsi="Times New Roman" w:cs="Times New Roman"/>
        </w:rPr>
        <w:t>Modele</w:t>
      </w:r>
      <w:r w:rsidR="000D17BA" w:rsidRPr="00CB3CE8">
        <w:rPr>
          <w:rFonts w:ascii="Times New Roman" w:hAnsi="Times New Roman" w:cs="Times New Roman"/>
        </w:rPr>
        <w:t>rs in a sense ‘forget’ about real</w:t>
      </w:r>
      <w:r w:rsidRPr="00CB3CE8">
        <w:rPr>
          <w:rFonts w:ascii="Times New Roman" w:hAnsi="Times New Roman" w:cs="Times New Roman"/>
        </w:rPr>
        <w:t xml:space="preserve"> phenomen</w:t>
      </w:r>
      <w:r w:rsidR="000D17BA" w:rsidRPr="00CB3CE8">
        <w:rPr>
          <w:rFonts w:ascii="Times New Roman" w:hAnsi="Times New Roman" w:cs="Times New Roman"/>
        </w:rPr>
        <w:t>a</w:t>
      </w:r>
      <w:r w:rsidRPr="00CB3CE8">
        <w:rPr>
          <w:rFonts w:ascii="Times New Roman" w:hAnsi="Times New Roman" w:cs="Times New Roman"/>
        </w:rPr>
        <w:t xml:space="preserve"> while they </w:t>
      </w:r>
      <w:r w:rsidR="000D17BA" w:rsidRPr="00CB3CE8">
        <w:rPr>
          <w:rFonts w:ascii="Times New Roman" w:hAnsi="Times New Roman" w:cs="Times New Roman"/>
        </w:rPr>
        <w:t xml:space="preserve">construct and </w:t>
      </w:r>
      <w:r w:rsidRPr="00CB3CE8">
        <w:rPr>
          <w:rFonts w:ascii="Times New Roman" w:hAnsi="Times New Roman" w:cs="Times New Roman"/>
        </w:rPr>
        <w:t xml:space="preserve">analyse their models, so need to add an extra step of relating </w:t>
      </w:r>
      <w:r w:rsidR="000D17BA" w:rsidRPr="00CB3CE8">
        <w:rPr>
          <w:rFonts w:ascii="Times New Roman" w:hAnsi="Times New Roman" w:cs="Times New Roman"/>
        </w:rPr>
        <w:t xml:space="preserve">the </w:t>
      </w:r>
      <w:r w:rsidRPr="00CB3CE8">
        <w:rPr>
          <w:rFonts w:ascii="Times New Roman" w:hAnsi="Times New Roman" w:cs="Times New Roman"/>
        </w:rPr>
        <w:t xml:space="preserve">model to </w:t>
      </w:r>
      <w:r w:rsidR="000D17BA" w:rsidRPr="00CB3CE8">
        <w:rPr>
          <w:rFonts w:ascii="Times New Roman" w:hAnsi="Times New Roman" w:cs="Times New Roman"/>
        </w:rPr>
        <w:t>target phenomena (</w:t>
      </w:r>
      <w:r w:rsidR="008D218E" w:rsidRPr="00CB3CE8">
        <w:rPr>
          <w:rFonts w:ascii="Times New Roman" w:hAnsi="Times New Roman" w:cs="Times New Roman"/>
        </w:rPr>
        <w:t>Step 3) in order to learn about</w:t>
      </w:r>
      <w:r w:rsidR="00CA2E36" w:rsidRPr="00CB3CE8">
        <w:rPr>
          <w:rFonts w:ascii="Times New Roman" w:hAnsi="Times New Roman" w:cs="Times New Roman"/>
        </w:rPr>
        <w:t xml:space="preserve"> target </w:t>
      </w:r>
      <w:r w:rsidR="008D218E" w:rsidRPr="00CB3CE8">
        <w:rPr>
          <w:rFonts w:ascii="Times New Roman" w:hAnsi="Times New Roman" w:cs="Times New Roman"/>
        </w:rPr>
        <w:t>phenomena</w:t>
      </w:r>
      <w:r w:rsidR="000D17BA" w:rsidRPr="00CB3CE8">
        <w:rPr>
          <w:rFonts w:ascii="Times New Roman" w:hAnsi="Times New Roman" w:cs="Times New Roman"/>
        </w:rPr>
        <w:t xml:space="preserve">. </w:t>
      </w:r>
      <w:r w:rsidRPr="00CB3CE8">
        <w:rPr>
          <w:rFonts w:ascii="Times New Roman" w:hAnsi="Times New Roman" w:cs="Times New Roman"/>
        </w:rPr>
        <w:t xml:space="preserve">Those engaged in ADR do not have this problem, as their theorising is </w:t>
      </w:r>
      <w:r w:rsidR="000D17BA" w:rsidRPr="00CB3CE8">
        <w:rPr>
          <w:rFonts w:ascii="Times New Roman" w:hAnsi="Times New Roman" w:cs="Times New Roman"/>
        </w:rPr>
        <w:t xml:space="preserve">aimed at analysing the target phenomenon </w:t>
      </w:r>
      <w:r w:rsidRPr="00CB3CE8">
        <w:rPr>
          <w:rFonts w:ascii="Times New Roman" w:hAnsi="Times New Roman" w:cs="Times New Roman"/>
        </w:rPr>
        <w:t>at all stages. However, bringing out further similarities and differences between these wa</w:t>
      </w:r>
      <w:r w:rsidR="00030369" w:rsidRPr="00CB3CE8">
        <w:rPr>
          <w:rFonts w:ascii="Times New Roman" w:hAnsi="Times New Roman" w:cs="Times New Roman"/>
        </w:rPr>
        <w:t xml:space="preserve">ys of theorising </w:t>
      </w:r>
      <w:r w:rsidR="005C7EF8" w:rsidRPr="00CB3CE8">
        <w:rPr>
          <w:rFonts w:ascii="Times New Roman" w:hAnsi="Times New Roman" w:cs="Times New Roman"/>
        </w:rPr>
        <w:t xml:space="preserve">highlights some </w:t>
      </w:r>
      <w:r w:rsidR="003F5876">
        <w:rPr>
          <w:rFonts w:ascii="Times New Roman" w:hAnsi="Times New Roman" w:cs="Times New Roman"/>
        </w:rPr>
        <w:t xml:space="preserve">misleading </w:t>
      </w:r>
      <w:r w:rsidR="005C7EF8" w:rsidRPr="00CB3CE8">
        <w:rPr>
          <w:rFonts w:ascii="Times New Roman" w:hAnsi="Times New Roman" w:cs="Times New Roman"/>
        </w:rPr>
        <w:t>assumptions and false contrasts in Weisberg and Godfrey-Smith’s discussion, and so opens up a wider range of modeling practices.</w:t>
      </w:r>
    </w:p>
    <w:p w14:paraId="2681ED76" w14:textId="77777777" w:rsidR="004321DD" w:rsidRPr="00CB3CE8" w:rsidRDefault="004321DD" w:rsidP="00B67126">
      <w:pPr>
        <w:contextualSpacing/>
        <w:rPr>
          <w:rFonts w:ascii="Times New Roman" w:hAnsi="Times New Roman" w:cs="Times New Roman"/>
        </w:rPr>
      </w:pPr>
    </w:p>
    <w:p w14:paraId="75E78B64" w14:textId="4EDB7D7A" w:rsidR="004321DD" w:rsidRPr="00CB3CE8" w:rsidRDefault="004321DD" w:rsidP="00B67126">
      <w:pPr>
        <w:contextualSpacing/>
        <w:outlineLvl w:val="0"/>
        <w:rPr>
          <w:rFonts w:ascii="Times New Roman" w:hAnsi="Times New Roman" w:cs="Times New Roman"/>
          <w:i/>
          <w:u w:val="single"/>
        </w:rPr>
      </w:pPr>
      <w:r w:rsidRPr="00CB3CE8">
        <w:rPr>
          <w:rFonts w:ascii="Times New Roman" w:hAnsi="Times New Roman" w:cs="Times New Roman"/>
          <w:i/>
          <w:u w:val="single"/>
        </w:rPr>
        <w:t>Similarities</w:t>
      </w:r>
    </w:p>
    <w:p w14:paraId="6B3562D9" w14:textId="77777777" w:rsidR="004321DD" w:rsidRPr="00CB3CE8" w:rsidRDefault="004321DD" w:rsidP="00B67126">
      <w:pPr>
        <w:contextualSpacing/>
        <w:rPr>
          <w:rFonts w:ascii="Times New Roman" w:hAnsi="Times New Roman" w:cs="Times New Roman"/>
        </w:rPr>
      </w:pPr>
    </w:p>
    <w:p w14:paraId="27086E0C" w14:textId="43BAFC7D" w:rsidR="008D218E" w:rsidRPr="00CB3CE8" w:rsidRDefault="004321DD" w:rsidP="00B67126">
      <w:pPr>
        <w:contextualSpacing/>
        <w:rPr>
          <w:rFonts w:ascii="Times New Roman" w:hAnsi="Times New Roman" w:cs="Times New Roman"/>
        </w:rPr>
      </w:pPr>
      <w:r w:rsidRPr="00CB3CE8">
        <w:rPr>
          <w:rFonts w:ascii="Times New Roman" w:hAnsi="Times New Roman" w:cs="Times New Roman"/>
        </w:rPr>
        <w:t>In both modelling and ADR, the</w:t>
      </w:r>
      <w:r w:rsidR="00CF4B08" w:rsidRPr="00CB3CE8">
        <w:rPr>
          <w:rFonts w:ascii="Times New Roman" w:hAnsi="Times New Roman" w:cs="Times New Roman"/>
        </w:rPr>
        <w:t xml:space="preserve"> key similarity </w:t>
      </w:r>
      <w:r w:rsidRPr="00CB3CE8">
        <w:rPr>
          <w:rFonts w:ascii="Times New Roman" w:hAnsi="Times New Roman" w:cs="Times New Roman"/>
        </w:rPr>
        <w:t xml:space="preserve">is </w:t>
      </w:r>
      <w:r w:rsidR="00CF4B08" w:rsidRPr="00CB3CE8">
        <w:rPr>
          <w:rFonts w:ascii="Times New Roman" w:hAnsi="Times New Roman" w:cs="Times New Roman"/>
        </w:rPr>
        <w:t xml:space="preserve">that both involve </w:t>
      </w:r>
      <w:r w:rsidRPr="00CB3CE8">
        <w:rPr>
          <w:rFonts w:ascii="Times New Roman" w:hAnsi="Times New Roman" w:cs="Times New Roman"/>
        </w:rPr>
        <w:t xml:space="preserve">abstraction and idealisation. </w:t>
      </w:r>
      <w:r w:rsidR="005A280C" w:rsidRPr="00CB3CE8">
        <w:rPr>
          <w:rFonts w:ascii="Times New Roman" w:hAnsi="Times New Roman" w:cs="Times New Roman"/>
        </w:rPr>
        <w:t xml:space="preserve">In ADR, researchers abstract from (models of) data in a rather direct way. Modelers also abstract, though Weisberg and Godfrey-Smith say rather less about how they do so. </w:t>
      </w:r>
      <w:r w:rsidR="00576E24">
        <w:rPr>
          <w:rFonts w:ascii="Times New Roman" w:hAnsi="Times New Roman" w:cs="Times New Roman"/>
        </w:rPr>
        <w:t>There are at least two</w:t>
      </w:r>
      <w:r w:rsidR="00CA2E36" w:rsidRPr="00CB3CE8">
        <w:rPr>
          <w:rFonts w:ascii="Times New Roman" w:hAnsi="Times New Roman" w:cs="Times New Roman"/>
        </w:rPr>
        <w:t xml:space="preserve"> possible </w:t>
      </w:r>
      <w:r w:rsidR="008D218E" w:rsidRPr="00CB3CE8">
        <w:rPr>
          <w:rFonts w:ascii="Times New Roman" w:hAnsi="Times New Roman" w:cs="Times New Roman"/>
        </w:rPr>
        <w:t>types</w:t>
      </w:r>
      <w:r w:rsidR="00CA2E36" w:rsidRPr="00CB3CE8">
        <w:rPr>
          <w:rFonts w:ascii="Times New Roman" w:hAnsi="Times New Roman" w:cs="Times New Roman"/>
        </w:rPr>
        <w:t xml:space="preserve"> of abstraction in modeling practice that Weisberg and Go</w:t>
      </w:r>
      <w:r w:rsidR="005C7EF8" w:rsidRPr="00CB3CE8">
        <w:rPr>
          <w:rFonts w:ascii="Times New Roman" w:hAnsi="Times New Roman" w:cs="Times New Roman"/>
        </w:rPr>
        <w:t>dfrey-Smith leave as ambiguous.</w:t>
      </w:r>
    </w:p>
    <w:p w14:paraId="0CE4E1F2" w14:textId="77777777" w:rsidR="008D218E" w:rsidRPr="00CB3CE8" w:rsidRDefault="008D218E" w:rsidP="00B67126">
      <w:pPr>
        <w:contextualSpacing/>
        <w:rPr>
          <w:rFonts w:ascii="Times New Roman" w:hAnsi="Times New Roman" w:cs="Times New Roman"/>
        </w:rPr>
      </w:pPr>
    </w:p>
    <w:p w14:paraId="7F45602A" w14:textId="0DB7BD0E" w:rsidR="005C7EF8" w:rsidRPr="00CB3CE8" w:rsidRDefault="00CF4B08" w:rsidP="00B67126">
      <w:pPr>
        <w:contextualSpacing/>
        <w:rPr>
          <w:rFonts w:ascii="Times New Roman" w:hAnsi="Times New Roman" w:cs="Times New Roman"/>
        </w:rPr>
      </w:pPr>
      <w:r w:rsidRPr="00CB3CE8">
        <w:rPr>
          <w:rFonts w:ascii="Times New Roman" w:hAnsi="Times New Roman" w:cs="Times New Roman"/>
        </w:rPr>
        <w:t xml:space="preserve">First, modelers can construct models of </w:t>
      </w:r>
      <w:r w:rsidR="00576E24">
        <w:rPr>
          <w:rFonts w:ascii="Times New Roman" w:hAnsi="Times New Roman" w:cs="Times New Roman"/>
        </w:rPr>
        <w:t xml:space="preserve">(classes of) </w:t>
      </w:r>
      <w:r w:rsidRPr="00CB3CE8">
        <w:rPr>
          <w:rFonts w:ascii="Times New Roman" w:hAnsi="Times New Roman" w:cs="Times New Roman"/>
        </w:rPr>
        <w:t>phenomena</w:t>
      </w:r>
      <w:r w:rsidR="005C7EF8" w:rsidRPr="00CB3CE8">
        <w:rPr>
          <w:rFonts w:ascii="Times New Roman" w:hAnsi="Times New Roman" w:cs="Times New Roman"/>
        </w:rPr>
        <w:t xml:space="preserve"> (e.g. predator-prey systems)</w:t>
      </w:r>
      <w:r w:rsidRPr="00CB3CE8">
        <w:rPr>
          <w:rFonts w:ascii="Times New Roman" w:hAnsi="Times New Roman" w:cs="Times New Roman"/>
        </w:rPr>
        <w:t xml:space="preserve">, </w:t>
      </w:r>
      <w:r w:rsidR="00A93D13" w:rsidRPr="00CB3CE8">
        <w:rPr>
          <w:rFonts w:ascii="Times New Roman" w:hAnsi="Times New Roman" w:cs="Times New Roman"/>
        </w:rPr>
        <w:t>by abstracting away from examples of target phenomena</w:t>
      </w:r>
      <w:r w:rsidR="005C7EF8" w:rsidRPr="00CB3CE8">
        <w:rPr>
          <w:rFonts w:ascii="Times New Roman" w:hAnsi="Times New Roman" w:cs="Times New Roman"/>
        </w:rPr>
        <w:t xml:space="preserve"> (e.g. sharks and fish)</w:t>
      </w:r>
      <w:r w:rsidR="00A93D13" w:rsidRPr="00CB3CE8">
        <w:rPr>
          <w:rFonts w:ascii="Times New Roman" w:hAnsi="Times New Roman" w:cs="Times New Roman"/>
        </w:rPr>
        <w:t xml:space="preserve">. Here, all </w:t>
      </w:r>
      <w:r w:rsidRPr="00CB3CE8">
        <w:rPr>
          <w:rFonts w:ascii="Times New Roman" w:hAnsi="Times New Roman" w:cs="Times New Roman"/>
        </w:rPr>
        <w:t xml:space="preserve">the terms in the model are </w:t>
      </w:r>
      <w:r w:rsidR="00A93D13" w:rsidRPr="00CB3CE8">
        <w:rPr>
          <w:rFonts w:ascii="Times New Roman" w:hAnsi="Times New Roman" w:cs="Times New Roman"/>
        </w:rPr>
        <w:t>related to</w:t>
      </w:r>
      <w:r w:rsidRPr="00CB3CE8">
        <w:rPr>
          <w:rFonts w:ascii="Times New Roman" w:hAnsi="Times New Roman" w:cs="Times New Roman"/>
        </w:rPr>
        <w:t xml:space="preserve"> features of the</w:t>
      </w:r>
      <w:r w:rsidR="005C7EF8" w:rsidRPr="00CB3CE8">
        <w:rPr>
          <w:rFonts w:ascii="Times New Roman" w:hAnsi="Times New Roman" w:cs="Times New Roman"/>
        </w:rPr>
        <w:t xml:space="preserve"> (class of)</w:t>
      </w:r>
      <w:r w:rsidRPr="00CB3CE8">
        <w:rPr>
          <w:rFonts w:ascii="Times New Roman" w:hAnsi="Times New Roman" w:cs="Times New Roman"/>
        </w:rPr>
        <w:t xml:space="preserve"> target phenomena </w:t>
      </w:r>
      <w:r w:rsidR="00CA2E36" w:rsidRPr="00CB3CE8">
        <w:rPr>
          <w:rFonts w:ascii="Times New Roman" w:hAnsi="Times New Roman" w:cs="Times New Roman"/>
        </w:rPr>
        <w:t xml:space="preserve">and are labelled as such </w:t>
      </w:r>
      <w:r w:rsidRPr="00CB3CE8">
        <w:rPr>
          <w:rFonts w:ascii="Times New Roman" w:hAnsi="Times New Roman" w:cs="Times New Roman"/>
        </w:rPr>
        <w:t xml:space="preserve">(e.g. numbers of prey, death rate of predators). </w:t>
      </w:r>
      <w:r w:rsidR="00A93D13" w:rsidRPr="00CB3CE8">
        <w:rPr>
          <w:rFonts w:ascii="Times New Roman" w:hAnsi="Times New Roman" w:cs="Times New Roman"/>
        </w:rPr>
        <w:t>Of course, some features of the target phenomena may be left out,</w:t>
      </w:r>
      <w:r w:rsidR="00CA2E36" w:rsidRPr="00CB3CE8">
        <w:rPr>
          <w:rFonts w:ascii="Times New Roman" w:hAnsi="Times New Roman" w:cs="Times New Roman"/>
        </w:rPr>
        <w:t xml:space="preserve"> as with ADR</w:t>
      </w:r>
      <w:r w:rsidR="00A93D13" w:rsidRPr="00CB3CE8">
        <w:rPr>
          <w:rFonts w:ascii="Times New Roman" w:hAnsi="Times New Roman" w:cs="Times New Roman"/>
        </w:rPr>
        <w:t xml:space="preserve">. </w:t>
      </w:r>
      <w:r w:rsidR="008D218E" w:rsidRPr="00CB3CE8">
        <w:rPr>
          <w:rFonts w:ascii="Times New Roman" w:hAnsi="Times New Roman" w:cs="Times New Roman"/>
        </w:rPr>
        <w:t xml:space="preserve">In this case the kind of </w:t>
      </w:r>
      <w:r w:rsidR="00A93D13" w:rsidRPr="00CB3CE8">
        <w:rPr>
          <w:rFonts w:ascii="Times New Roman" w:hAnsi="Times New Roman" w:cs="Times New Roman"/>
        </w:rPr>
        <w:t xml:space="preserve">abstraction present in the model may </w:t>
      </w:r>
      <w:r w:rsidR="00CA2E36" w:rsidRPr="00CB3CE8">
        <w:rPr>
          <w:rFonts w:ascii="Times New Roman" w:hAnsi="Times New Roman" w:cs="Times New Roman"/>
        </w:rPr>
        <w:t xml:space="preserve">in fact </w:t>
      </w:r>
      <w:r w:rsidR="00A93D13" w:rsidRPr="00CB3CE8">
        <w:rPr>
          <w:rFonts w:ascii="Times New Roman" w:hAnsi="Times New Roman" w:cs="Times New Roman"/>
        </w:rPr>
        <w:t>be fairly similar in type to that found in ADR</w:t>
      </w:r>
      <w:r w:rsidR="00CA2E36" w:rsidRPr="00CB3CE8">
        <w:rPr>
          <w:rFonts w:ascii="Times New Roman" w:hAnsi="Times New Roman" w:cs="Times New Roman"/>
        </w:rPr>
        <w:t xml:space="preserve">, but perhaps expressed more formally in the </w:t>
      </w:r>
      <w:r w:rsidR="00CA2E36" w:rsidRPr="00AE74A7">
        <w:rPr>
          <w:rFonts w:ascii="Times New Roman" w:hAnsi="Times New Roman" w:cs="Times New Roman"/>
        </w:rPr>
        <w:t>model</w:t>
      </w:r>
      <w:r w:rsidR="00A93D13" w:rsidRPr="00AE74A7">
        <w:rPr>
          <w:rFonts w:ascii="Times New Roman" w:hAnsi="Times New Roman" w:cs="Times New Roman"/>
        </w:rPr>
        <w:t xml:space="preserve">. </w:t>
      </w:r>
      <w:r w:rsidR="005C7EF8" w:rsidRPr="00AE74A7">
        <w:rPr>
          <w:rFonts w:ascii="Times New Roman" w:hAnsi="Times New Roman" w:cs="Times New Roman"/>
        </w:rPr>
        <w:t xml:space="preserve">For example, it seems that researchers engaged with ADR may well also come up with the same abstract generalisations as Volterra, but based on observations from multiple </w:t>
      </w:r>
      <w:r w:rsidR="00AE74A7">
        <w:rPr>
          <w:rFonts w:ascii="Times New Roman" w:hAnsi="Times New Roman" w:cs="Times New Roman"/>
        </w:rPr>
        <w:t xml:space="preserve">experimental </w:t>
      </w:r>
      <w:r w:rsidR="005C7EF8" w:rsidRPr="00AE74A7">
        <w:rPr>
          <w:rFonts w:ascii="Times New Roman" w:hAnsi="Times New Roman" w:cs="Times New Roman"/>
        </w:rPr>
        <w:t>predator-prey systems.</w:t>
      </w:r>
    </w:p>
    <w:p w14:paraId="14D191A6" w14:textId="77777777" w:rsidR="005C7EF8" w:rsidRPr="00CB3CE8" w:rsidRDefault="005C7EF8" w:rsidP="00B67126">
      <w:pPr>
        <w:contextualSpacing/>
        <w:rPr>
          <w:rFonts w:ascii="Times New Roman" w:hAnsi="Times New Roman" w:cs="Times New Roman"/>
        </w:rPr>
      </w:pPr>
    </w:p>
    <w:p w14:paraId="75A904C8" w14:textId="4F2D3427" w:rsidR="00651E79" w:rsidRPr="00CB3CE8" w:rsidRDefault="00CF4B08" w:rsidP="00B67126">
      <w:pPr>
        <w:contextualSpacing/>
        <w:rPr>
          <w:rFonts w:ascii="Times New Roman" w:hAnsi="Times New Roman" w:cs="Times New Roman"/>
        </w:rPr>
      </w:pPr>
      <w:r w:rsidRPr="00CB3CE8">
        <w:rPr>
          <w:rFonts w:ascii="Times New Roman" w:hAnsi="Times New Roman" w:cs="Times New Roman"/>
        </w:rPr>
        <w:t xml:space="preserve">In contrast, </w:t>
      </w:r>
      <w:r w:rsidR="0016346B" w:rsidRPr="00CB3CE8">
        <w:rPr>
          <w:rFonts w:ascii="Times New Roman" w:hAnsi="Times New Roman" w:cs="Times New Roman"/>
        </w:rPr>
        <w:t xml:space="preserve">another </w:t>
      </w:r>
      <w:r w:rsidR="00A93D13" w:rsidRPr="00CB3CE8">
        <w:rPr>
          <w:rFonts w:ascii="Times New Roman" w:hAnsi="Times New Roman" w:cs="Times New Roman"/>
        </w:rPr>
        <w:t>kind of model-based theorising that Weisberg and Godfrey-Smith might be hinting towards are cases where m</w:t>
      </w:r>
      <w:r w:rsidRPr="00CB3CE8">
        <w:rPr>
          <w:rFonts w:ascii="Times New Roman" w:hAnsi="Times New Roman" w:cs="Times New Roman"/>
        </w:rPr>
        <w:t xml:space="preserve">odelers construct </w:t>
      </w:r>
      <w:r w:rsidR="00A93D13" w:rsidRPr="00CB3CE8">
        <w:rPr>
          <w:rFonts w:ascii="Times New Roman" w:hAnsi="Times New Roman" w:cs="Times New Roman"/>
        </w:rPr>
        <w:t xml:space="preserve">highly </w:t>
      </w:r>
      <w:r w:rsidRPr="00CB3CE8">
        <w:rPr>
          <w:rFonts w:ascii="Times New Roman" w:hAnsi="Times New Roman" w:cs="Times New Roman"/>
        </w:rPr>
        <w:t xml:space="preserve">abstract, </w:t>
      </w:r>
      <w:r w:rsidR="00A93D13" w:rsidRPr="00CB3CE8">
        <w:rPr>
          <w:rFonts w:ascii="Times New Roman" w:hAnsi="Times New Roman" w:cs="Times New Roman"/>
        </w:rPr>
        <w:t>highly</w:t>
      </w:r>
      <w:r w:rsidR="00576E24">
        <w:rPr>
          <w:rFonts w:ascii="Times New Roman" w:hAnsi="Times New Roman" w:cs="Times New Roman"/>
        </w:rPr>
        <w:t xml:space="preserve"> general</w:t>
      </w:r>
      <w:r w:rsidRPr="00CB3CE8">
        <w:rPr>
          <w:rFonts w:ascii="Times New Roman" w:hAnsi="Times New Roman" w:cs="Times New Roman"/>
        </w:rPr>
        <w:t xml:space="preserve"> </w:t>
      </w:r>
      <w:r w:rsidR="00A93D13" w:rsidRPr="00CB3CE8">
        <w:rPr>
          <w:rFonts w:ascii="Times New Roman" w:hAnsi="Times New Roman" w:cs="Times New Roman"/>
        </w:rPr>
        <w:t>mathematical models</w:t>
      </w:r>
      <w:r w:rsidR="008D218E" w:rsidRPr="00CB3CE8">
        <w:rPr>
          <w:rFonts w:ascii="Times New Roman" w:hAnsi="Times New Roman" w:cs="Times New Roman"/>
        </w:rPr>
        <w:t>, that are abstracted from stylised, generic target phenomena, and</w:t>
      </w:r>
      <w:r w:rsidR="00A93D13" w:rsidRPr="00CB3CE8">
        <w:rPr>
          <w:rFonts w:ascii="Times New Roman" w:hAnsi="Times New Roman" w:cs="Times New Roman"/>
        </w:rPr>
        <w:t xml:space="preserve"> </w:t>
      </w:r>
      <w:r w:rsidRPr="00CB3CE8">
        <w:rPr>
          <w:rFonts w:ascii="Times New Roman" w:hAnsi="Times New Roman" w:cs="Times New Roman"/>
        </w:rPr>
        <w:t xml:space="preserve">where </w:t>
      </w:r>
      <w:r w:rsidR="00651E79" w:rsidRPr="00CB3CE8">
        <w:rPr>
          <w:rFonts w:ascii="Times New Roman" w:hAnsi="Times New Roman" w:cs="Times New Roman"/>
        </w:rPr>
        <w:t xml:space="preserve">the terms in the models are </w:t>
      </w:r>
      <w:r w:rsidRPr="00CB3CE8">
        <w:rPr>
          <w:rFonts w:ascii="Times New Roman" w:hAnsi="Times New Roman" w:cs="Times New Roman"/>
        </w:rPr>
        <w:t>left entirely uninterpreted.</w:t>
      </w:r>
      <w:r w:rsidR="00576E24">
        <w:rPr>
          <w:rFonts w:ascii="Times New Roman" w:hAnsi="Times New Roman" w:cs="Times New Roman"/>
        </w:rPr>
        <w:t xml:space="preserve"> H</w:t>
      </w:r>
      <w:r w:rsidR="00651E79" w:rsidRPr="00CB3CE8">
        <w:rPr>
          <w:rFonts w:ascii="Times New Roman" w:hAnsi="Times New Roman" w:cs="Times New Roman"/>
        </w:rPr>
        <w:t>ere variables are just mathematical terms, and not, for examp</w:t>
      </w:r>
      <w:r w:rsidR="005C7EF8" w:rsidRPr="00CB3CE8">
        <w:rPr>
          <w:rFonts w:ascii="Times New Roman" w:hAnsi="Times New Roman" w:cs="Times New Roman"/>
        </w:rPr>
        <w:t>le, ‘number of predators’. Th</w:t>
      </w:r>
      <w:r w:rsidR="00576E24">
        <w:rPr>
          <w:rFonts w:ascii="Times New Roman" w:hAnsi="Times New Roman" w:cs="Times New Roman"/>
        </w:rPr>
        <w:t>ese m</w:t>
      </w:r>
      <w:r w:rsidR="00651E79" w:rsidRPr="00CB3CE8">
        <w:rPr>
          <w:rFonts w:ascii="Times New Roman" w:hAnsi="Times New Roman" w:cs="Times New Roman"/>
        </w:rPr>
        <w:t>odels really can be analysed as objects independently of any representational relations they may have with real phen</w:t>
      </w:r>
      <w:r w:rsidR="0016346B" w:rsidRPr="00CB3CE8">
        <w:rPr>
          <w:rFonts w:ascii="Times New Roman" w:hAnsi="Times New Roman" w:cs="Times New Roman"/>
        </w:rPr>
        <w:t>omena, and a translation step (s</w:t>
      </w:r>
      <w:r w:rsidR="00651E79" w:rsidRPr="00CB3CE8">
        <w:rPr>
          <w:rFonts w:ascii="Times New Roman" w:hAnsi="Times New Roman" w:cs="Times New Roman"/>
        </w:rPr>
        <w:t>tep 3 of model-based theorising) is required in order to see them as representational at all.</w:t>
      </w:r>
    </w:p>
    <w:p w14:paraId="01393A8D" w14:textId="77777777" w:rsidR="00651E79" w:rsidRPr="00CB3CE8" w:rsidRDefault="00651E79" w:rsidP="00B67126">
      <w:pPr>
        <w:contextualSpacing/>
        <w:rPr>
          <w:rFonts w:ascii="Times New Roman" w:hAnsi="Times New Roman" w:cs="Times New Roman"/>
        </w:rPr>
      </w:pPr>
    </w:p>
    <w:p w14:paraId="3B4D632C" w14:textId="345B42B7" w:rsidR="00CF4B08" w:rsidRPr="00CB3CE8" w:rsidRDefault="005C7EF8" w:rsidP="00B67126">
      <w:pPr>
        <w:contextualSpacing/>
        <w:rPr>
          <w:rFonts w:ascii="Times New Roman" w:hAnsi="Times New Roman" w:cs="Times New Roman"/>
        </w:rPr>
      </w:pPr>
      <w:r w:rsidRPr="00CB3CE8">
        <w:rPr>
          <w:rFonts w:ascii="Times New Roman" w:hAnsi="Times New Roman" w:cs="Times New Roman"/>
        </w:rPr>
        <w:t>Indeed</w:t>
      </w:r>
      <w:r w:rsidR="009512EA" w:rsidRPr="00CB3CE8">
        <w:rPr>
          <w:rFonts w:ascii="Times New Roman" w:hAnsi="Times New Roman" w:cs="Times New Roman"/>
        </w:rPr>
        <w:t xml:space="preserve">, </w:t>
      </w:r>
      <w:r w:rsidR="00A65DBE" w:rsidRPr="00CB3CE8">
        <w:rPr>
          <w:rFonts w:ascii="Times New Roman" w:hAnsi="Times New Roman" w:cs="Times New Roman"/>
        </w:rPr>
        <w:t>Knuuttila and Loettger</w:t>
      </w:r>
      <w:r w:rsidR="00CF4B08" w:rsidRPr="00CB3CE8">
        <w:rPr>
          <w:rFonts w:ascii="Times New Roman" w:hAnsi="Times New Roman" w:cs="Times New Roman"/>
        </w:rPr>
        <w:t>s</w:t>
      </w:r>
      <w:r w:rsidR="00A65DBE" w:rsidRPr="00CB3CE8">
        <w:rPr>
          <w:rFonts w:ascii="Times New Roman" w:hAnsi="Times New Roman" w:cs="Times New Roman"/>
        </w:rPr>
        <w:t xml:space="preserve"> (2011) argue that both types of practice can be found </w:t>
      </w:r>
      <w:r w:rsidR="00651E79" w:rsidRPr="00CB3CE8">
        <w:rPr>
          <w:rFonts w:ascii="Times New Roman" w:hAnsi="Times New Roman" w:cs="Times New Roman"/>
        </w:rPr>
        <w:t xml:space="preserve">respectively </w:t>
      </w:r>
      <w:r w:rsidR="00A65DBE" w:rsidRPr="00CB3CE8">
        <w:rPr>
          <w:rFonts w:ascii="Times New Roman" w:hAnsi="Times New Roman" w:cs="Times New Roman"/>
        </w:rPr>
        <w:t>in the work of Volterra and Lotka</w:t>
      </w:r>
      <w:r w:rsidR="009512EA" w:rsidRPr="00CB3CE8">
        <w:rPr>
          <w:rFonts w:ascii="Times New Roman" w:hAnsi="Times New Roman" w:cs="Times New Roman"/>
        </w:rPr>
        <w:t xml:space="preserve">, who both arrived at the same </w:t>
      </w:r>
      <w:r w:rsidR="00576E24">
        <w:rPr>
          <w:rFonts w:ascii="Times New Roman" w:hAnsi="Times New Roman" w:cs="Times New Roman"/>
        </w:rPr>
        <w:t>equations, but using</w:t>
      </w:r>
      <w:r w:rsidR="009512EA" w:rsidRPr="00CB3CE8">
        <w:rPr>
          <w:rFonts w:ascii="Times New Roman" w:hAnsi="Times New Roman" w:cs="Times New Roman"/>
        </w:rPr>
        <w:t xml:space="preserve"> very different methods</w:t>
      </w:r>
      <w:r w:rsidR="00A65DBE" w:rsidRPr="00CB3CE8">
        <w:rPr>
          <w:rFonts w:ascii="Times New Roman" w:hAnsi="Times New Roman" w:cs="Times New Roman"/>
        </w:rPr>
        <w:t>.</w:t>
      </w:r>
      <w:r w:rsidR="00651E79" w:rsidRPr="00CB3CE8">
        <w:rPr>
          <w:rFonts w:ascii="Times New Roman" w:hAnsi="Times New Roman" w:cs="Times New Roman"/>
        </w:rPr>
        <w:t xml:space="preserve"> Volterra took the first route of </w:t>
      </w:r>
      <w:r w:rsidR="00A65DBE" w:rsidRPr="00CB3CE8">
        <w:rPr>
          <w:rFonts w:ascii="Times New Roman" w:hAnsi="Times New Roman" w:cs="Times New Roman"/>
        </w:rPr>
        <w:t>creating an abstrac</w:t>
      </w:r>
      <w:r w:rsidR="00651E79" w:rsidRPr="00CB3CE8">
        <w:rPr>
          <w:rFonts w:ascii="Times New Roman" w:hAnsi="Times New Roman" w:cs="Times New Roman"/>
        </w:rPr>
        <w:t>t model of a specific phenomen</w:t>
      </w:r>
      <w:r w:rsidR="008D218E" w:rsidRPr="00CB3CE8">
        <w:rPr>
          <w:rFonts w:ascii="Times New Roman" w:hAnsi="Times New Roman" w:cs="Times New Roman"/>
        </w:rPr>
        <w:t>on</w:t>
      </w:r>
      <w:r w:rsidR="0016346B" w:rsidRPr="00CB3CE8">
        <w:rPr>
          <w:rFonts w:ascii="Times New Roman" w:hAnsi="Times New Roman" w:cs="Times New Roman"/>
        </w:rPr>
        <w:t xml:space="preserve"> wi</w:t>
      </w:r>
      <w:r w:rsidR="008D218E" w:rsidRPr="00CB3CE8">
        <w:rPr>
          <w:rFonts w:ascii="Times New Roman" w:hAnsi="Times New Roman" w:cs="Times New Roman"/>
        </w:rPr>
        <w:t xml:space="preserve">th the intention of answering </w:t>
      </w:r>
      <w:r w:rsidR="0016346B" w:rsidRPr="00CB3CE8">
        <w:rPr>
          <w:rFonts w:ascii="Times New Roman" w:hAnsi="Times New Roman" w:cs="Times New Roman"/>
        </w:rPr>
        <w:t xml:space="preserve">specific questions about the causal dynamics underlying changes in fish and shark populations. </w:t>
      </w:r>
      <w:r w:rsidR="00651E79" w:rsidRPr="00CB3CE8">
        <w:rPr>
          <w:rFonts w:ascii="Times New Roman" w:hAnsi="Times New Roman" w:cs="Times New Roman"/>
        </w:rPr>
        <w:t xml:space="preserve">Lotka </w:t>
      </w:r>
      <w:r w:rsidR="0016346B" w:rsidRPr="00CB3CE8">
        <w:rPr>
          <w:rFonts w:ascii="Times New Roman" w:hAnsi="Times New Roman" w:cs="Times New Roman"/>
        </w:rPr>
        <w:t xml:space="preserve">on the other hand </w:t>
      </w:r>
      <w:r w:rsidR="00651E79" w:rsidRPr="00CB3CE8">
        <w:rPr>
          <w:rFonts w:ascii="Times New Roman" w:hAnsi="Times New Roman" w:cs="Times New Roman"/>
        </w:rPr>
        <w:t xml:space="preserve">took the second route of </w:t>
      </w:r>
      <w:r w:rsidR="00A65DBE" w:rsidRPr="00CB3CE8">
        <w:rPr>
          <w:rFonts w:ascii="Times New Roman" w:hAnsi="Times New Roman" w:cs="Times New Roman"/>
        </w:rPr>
        <w:t>construct</w:t>
      </w:r>
      <w:r w:rsidR="00651E79" w:rsidRPr="00CB3CE8">
        <w:rPr>
          <w:rFonts w:ascii="Times New Roman" w:hAnsi="Times New Roman" w:cs="Times New Roman"/>
        </w:rPr>
        <w:t>ing</w:t>
      </w:r>
      <w:r w:rsidR="00A65DBE" w:rsidRPr="00CB3CE8">
        <w:rPr>
          <w:rFonts w:ascii="Times New Roman" w:hAnsi="Times New Roman" w:cs="Times New Roman"/>
        </w:rPr>
        <w:t xml:space="preserve"> a highly general, uninterpreted tem</w:t>
      </w:r>
      <w:r w:rsidR="0016346B" w:rsidRPr="00CB3CE8">
        <w:rPr>
          <w:rFonts w:ascii="Times New Roman" w:hAnsi="Times New Roman" w:cs="Times New Roman"/>
        </w:rPr>
        <w:t>plate</w:t>
      </w:r>
      <w:r w:rsidR="00651E79" w:rsidRPr="00CB3CE8">
        <w:rPr>
          <w:rFonts w:ascii="Times New Roman" w:hAnsi="Times New Roman" w:cs="Times New Roman"/>
        </w:rPr>
        <w:t xml:space="preserve">, which he then applied to </w:t>
      </w:r>
      <w:r w:rsidR="0016346B" w:rsidRPr="00CB3CE8">
        <w:rPr>
          <w:rFonts w:ascii="Times New Roman" w:hAnsi="Times New Roman" w:cs="Times New Roman"/>
        </w:rPr>
        <w:t xml:space="preserve">a range of phenomena, including biological </w:t>
      </w:r>
      <w:r w:rsidR="00576E24">
        <w:rPr>
          <w:rFonts w:ascii="Times New Roman" w:hAnsi="Times New Roman" w:cs="Times New Roman"/>
        </w:rPr>
        <w:t xml:space="preserve">and chemical </w:t>
      </w:r>
      <w:r w:rsidR="0016346B" w:rsidRPr="00CB3CE8">
        <w:rPr>
          <w:rFonts w:ascii="Times New Roman" w:hAnsi="Times New Roman" w:cs="Times New Roman"/>
        </w:rPr>
        <w:t>cases</w:t>
      </w:r>
      <w:r w:rsidR="00651E79" w:rsidRPr="00CB3CE8">
        <w:rPr>
          <w:rFonts w:ascii="Times New Roman" w:hAnsi="Times New Roman" w:cs="Times New Roman"/>
        </w:rPr>
        <w:t xml:space="preserve">. Accordingly, </w:t>
      </w:r>
      <w:r w:rsidR="0016346B" w:rsidRPr="00CB3CE8">
        <w:rPr>
          <w:rFonts w:ascii="Times New Roman" w:hAnsi="Times New Roman" w:cs="Times New Roman"/>
        </w:rPr>
        <w:t xml:space="preserve">Knuuttila and Loettgers (2011) </w:t>
      </w:r>
      <w:r w:rsidR="00A65DBE" w:rsidRPr="00CB3CE8">
        <w:rPr>
          <w:rFonts w:ascii="Times New Roman" w:hAnsi="Times New Roman" w:cs="Times New Roman"/>
        </w:rPr>
        <w:t>write:</w:t>
      </w:r>
    </w:p>
    <w:p w14:paraId="60751400" w14:textId="77777777" w:rsidR="00CF4B08" w:rsidRPr="00CB3CE8" w:rsidRDefault="00CF4B08" w:rsidP="00B67126">
      <w:pPr>
        <w:contextualSpacing/>
        <w:rPr>
          <w:rFonts w:ascii="Times New Roman" w:hAnsi="Times New Roman" w:cs="Times New Roman"/>
        </w:rPr>
      </w:pPr>
    </w:p>
    <w:p w14:paraId="00F23403" w14:textId="4F1B1C9D" w:rsidR="00CF4B08" w:rsidRPr="00CB3CE8" w:rsidRDefault="00A65DBE"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“…whereas </w:t>
      </w:r>
      <w:r w:rsidR="00CF4B08" w:rsidRPr="00CB3CE8">
        <w:rPr>
          <w:rFonts w:ascii="Times New Roman" w:hAnsi="Times New Roman" w:cs="Times New Roman"/>
          <w:lang w:val="en-US"/>
        </w:rPr>
        <w:t xml:space="preserve">Volterra approached modeling from the perspective of the causal explanation of real mechanisms, Lotka approached it from the perspective of applying a general template to specific cases.” </w:t>
      </w:r>
      <w:r w:rsidR="00651E79" w:rsidRPr="00CB3CE8">
        <w:rPr>
          <w:rFonts w:ascii="Times New Roman" w:hAnsi="Times New Roman" w:cs="Times New Roman"/>
          <w:lang w:val="en-US"/>
        </w:rPr>
        <w:t>(</w:t>
      </w:r>
      <w:r w:rsidR="00CF4B08" w:rsidRPr="00CB3CE8">
        <w:rPr>
          <w:rFonts w:ascii="Times New Roman" w:hAnsi="Times New Roman" w:cs="Times New Roman"/>
          <w:lang w:val="en-US"/>
        </w:rPr>
        <w:t xml:space="preserve">p. </w:t>
      </w:r>
      <w:r w:rsidR="005E2789" w:rsidRPr="00CB3CE8">
        <w:rPr>
          <w:rFonts w:ascii="Times New Roman" w:hAnsi="Times New Roman" w:cs="Times New Roman"/>
          <w:lang w:val="en-US"/>
        </w:rPr>
        <w:t>17</w:t>
      </w:r>
      <w:r w:rsidR="00651E79" w:rsidRPr="00CB3CE8">
        <w:rPr>
          <w:rFonts w:ascii="Times New Roman" w:hAnsi="Times New Roman" w:cs="Times New Roman"/>
          <w:lang w:val="en-US"/>
        </w:rPr>
        <w:t>)</w:t>
      </w:r>
    </w:p>
    <w:p w14:paraId="0F9C799D" w14:textId="77777777" w:rsidR="00CF4B08" w:rsidRPr="00CB3CE8" w:rsidRDefault="00CF4B08" w:rsidP="00B67126">
      <w:pPr>
        <w:contextualSpacing/>
        <w:rPr>
          <w:rFonts w:ascii="Times New Roman" w:hAnsi="Times New Roman" w:cs="Times New Roman"/>
        </w:rPr>
      </w:pPr>
    </w:p>
    <w:p w14:paraId="6EB10239" w14:textId="54413263" w:rsidR="00651E79" w:rsidRPr="00CB3CE8" w:rsidRDefault="00651E79" w:rsidP="00B67126">
      <w:pPr>
        <w:contextualSpacing/>
        <w:rPr>
          <w:rFonts w:ascii="Times New Roman" w:hAnsi="Times New Roman" w:cs="Times New Roman"/>
        </w:rPr>
      </w:pPr>
      <w:r w:rsidRPr="00CB3CE8">
        <w:rPr>
          <w:rFonts w:ascii="Times New Roman" w:hAnsi="Times New Roman" w:cs="Times New Roman"/>
        </w:rPr>
        <w:t>In this case</w:t>
      </w:r>
      <w:r w:rsidR="00576E24">
        <w:rPr>
          <w:rFonts w:ascii="Times New Roman" w:hAnsi="Times New Roman" w:cs="Times New Roman"/>
        </w:rPr>
        <w:t>, looking at the aims behind</w:t>
      </w:r>
      <w:r w:rsidRPr="00CB3CE8">
        <w:rPr>
          <w:rFonts w:ascii="Times New Roman" w:hAnsi="Times New Roman" w:cs="Times New Roman"/>
        </w:rPr>
        <w:t xml:space="preserve"> abstraction and idealisation found in ADR and</w:t>
      </w:r>
      <w:r w:rsidR="0016346B" w:rsidRPr="00CB3CE8">
        <w:rPr>
          <w:rFonts w:ascii="Times New Roman" w:hAnsi="Times New Roman" w:cs="Times New Roman"/>
        </w:rPr>
        <w:t xml:space="preserve"> modeling can help distinguish between </w:t>
      </w:r>
      <w:r w:rsidRPr="00CB3CE8">
        <w:rPr>
          <w:rFonts w:ascii="Times New Roman" w:hAnsi="Times New Roman" w:cs="Times New Roman"/>
        </w:rPr>
        <w:t>mode</w:t>
      </w:r>
      <w:r w:rsidR="0016346B" w:rsidRPr="00CB3CE8">
        <w:rPr>
          <w:rFonts w:ascii="Times New Roman" w:hAnsi="Times New Roman" w:cs="Times New Roman"/>
        </w:rPr>
        <w:t xml:space="preserve">l-based practices </w:t>
      </w:r>
      <w:r w:rsidR="00576E24">
        <w:rPr>
          <w:rFonts w:ascii="Times New Roman" w:hAnsi="Times New Roman" w:cs="Times New Roman"/>
        </w:rPr>
        <w:t xml:space="preserve">that are </w:t>
      </w:r>
      <w:r w:rsidR="0016346B" w:rsidRPr="00CB3CE8">
        <w:rPr>
          <w:rFonts w:ascii="Times New Roman" w:hAnsi="Times New Roman" w:cs="Times New Roman"/>
        </w:rPr>
        <w:t xml:space="preserve">not differentiated </w:t>
      </w:r>
      <w:r w:rsidRPr="00CB3CE8">
        <w:rPr>
          <w:rFonts w:ascii="Times New Roman" w:hAnsi="Times New Roman" w:cs="Times New Roman"/>
        </w:rPr>
        <w:t xml:space="preserve">by Weisberg and Godfrey-Smith. </w:t>
      </w:r>
      <w:r w:rsidR="00576E24">
        <w:rPr>
          <w:rFonts w:ascii="Times New Roman" w:hAnsi="Times New Roman" w:cs="Times New Roman"/>
        </w:rPr>
        <w:t>First, models can be constructed using ‘low strength’ abstractions and idealisations from a few</w:t>
      </w:r>
      <w:r w:rsidR="00A45A94">
        <w:rPr>
          <w:rFonts w:ascii="Times New Roman" w:hAnsi="Times New Roman" w:cs="Times New Roman"/>
        </w:rPr>
        <w:t xml:space="preserve"> target systems, similarly to </w:t>
      </w:r>
      <w:r w:rsidR="00576E24">
        <w:rPr>
          <w:rFonts w:ascii="Times New Roman" w:hAnsi="Times New Roman" w:cs="Times New Roman"/>
        </w:rPr>
        <w:t>ADR</w:t>
      </w:r>
      <w:r w:rsidR="00A45A94">
        <w:rPr>
          <w:rFonts w:ascii="Times New Roman" w:hAnsi="Times New Roman" w:cs="Times New Roman"/>
        </w:rPr>
        <w:t xml:space="preserve"> practices</w:t>
      </w:r>
      <w:r w:rsidR="00576E24">
        <w:rPr>
          <w:rFonts w:ascii="Times New Roman" w:hAnsi="Times New Roman" w:cs="Times New Roman"/>
        </w:rPr>
        <w:t xml:space="preserve">, where terms are interpreted and easily applied to a small class of phenomena. In contrast, </w:t>
      </w:r>
      <w:r w:rsidR="00A45A94">
        <w:rPr>
          <w:rFonts w:ascii="Times New Roman" w:hAnsi="Times New Roman" w:cs="Times New Roman"/>
        </w:rPr>
        <w:t xml:space="preserve">other </w:t>
      </w:r>
      <w:r w:rsidR="00576E24">
        <w:rPr>
          <w:rFonts w:ascii="Times New Roman" w:hAnsi="Times New Roman" w:cs="Times New Roman"/>
        </w:rPr>
        <w:t xml:space="preserve">models can be </w:t>
      </w:r>
      <w:r w:rsidR="00A45A94">
        <w:rPr>
          <w:rFonts w:ascii="Times New Roman" w:hAnsi="Times New Roman" w:cs="Times New Roman"/>
        </w:rPr>
        <w:t>constructed using</w:t>
      </w:r>
      <w:r w:rsidR="00576E24">
        <w:rPr>
          <w:rFonts w:ascii="Times New Roman" w:hAnsi="Times New Roman" w:cs="Times New Roman"/>
        </w:rPr>
        <w:t xml:space="preserve"> ‘high-strength’ abstractions and idealisations from stylised, generic phenomena, to form </w:t>
      </w:r>
      <w:r w:rsidR="003E0488">
        <w:rPr>
          <w:rFonts w:ascii="Times New Roman" w:hAnsi="Times New Roman" w:cs="Times New Roman"/>
        </w:rPr>
        <w:t xml:space="preserve">uninterpreted </w:t>
      </w:r>
      <w:r w:rsidR="00576E24">
        <w:rPr>
          <w:rFonts w:ascii="Times New Roman" w:hAnsi="Times New Roman" w:cs="Times New Roman"/>
        </w:rPr>
        <w:t xml:space="preserve">templates that can be applied to a much wider range of phenomena. </w:t>
      </w:r>
      <w:r w:rsidRPr="00CB3CE8">
        <w:rPr>
          <w:rFonts w:ascii="Times New Roman" w:hAnsi="Times New Roman" w:cs="Times New Roman"/>
        </w:rPr>
        <w:t xml:space="preserve">Looking to other ways that model-based theorising is characterised by these </w:t>
      </w:r>
      <w:r w:rsidR="005B583D" w:rsidRPr="00CB3CE8">
        <w:rPr>
          <w:rFonts w:ascii="Times New Roman" w:hAnsi="Times New Roman" w:cs="Times New Roman"/>
        </w:rPr>
        <w:t>authors helps to further identify the kind of practices they describe within a broader space of model-based practices.</w:t>
      </w:r>
    </w:p>
    <w:p w14:paraId="3A8329ED" w14:textId="77777777" w:rsidR="00651E79" w:rsidRPr="00CB3CE8" w:rsidRDefault="00651E79" w:rsidP="00B67126">
      <w:pPr>
        <w:contextualSpacing/>
        <w:rPr>
          <w:rFonts w:ascii="Times New Roman" w:hAnsi="Times New Roman" w:cs="Times New Roman"/>
        </w:rPr>
      </w:pPr>
    </w:p>
    <w:p w14:paraId="3C7778CD" w14:textId="4E621375" w:rsidR="00A65DBE" w:rsidRPr="00CB3CE8" w:rsidRDefault="00A65DBE" w:rsidP="00B67126">
      <w:pPr>
        <w:contextualSpacing/>
        <w:outlineLvl w:val="0"/>
        <w:rPr>
          <w:rFonts w:ascii="Times New Roman" w:hAnsi="Times New Roman" w:cs="Times New Roman"/>
          <w:i/>
          <w:u w:val="single"/>
        </w:rPr>
      </w:pPr>
      <w:r w:rsidRPr="00CB3CE8">
        <w:rPr>
          <w:rFonts w:ascii="Times New Roman" w:hAnsi="Times New Roman" w:cs="Times New Roman"/>
          <w:i/>
          <w:u w:val="single"/>
        </w:rPr>
        <w:t>Differences</w:t>
      </w:r>
    </w:p>
    <w:p w14:paraId="2391582E" w14:textId="77777777" w:rsidR="00A65DBE" w:rsidRPr="00CB3CE8" w:rsidRDefault="00A65DBE" w:rsidP="00B67126">
      <w:pPr>
        <w:contextualSpacing/>
        <w:rPr>
          <w:rFonts w:ascii="Times New Roman" w:hAnsi="Times New Roman" w:cs="Times New Roman"/>
          <w:i/>
          <w:u w:val="single"/>
        </w:rPr>
      </w:pPr>
    </w:p>
    <w:p w14:paraId="6E6B3D58" w14:textId="39AF4550" w:rsidR="00D92DA0" w:rsidRPr="00CB3CE8" w:rsidRDefault="00D92DA0" w:rsidP="00B67126">
      <w:pPr>
        <w:contextualSpacing/>
        <w:rPr>
          <w:rFonts w:ascii="Times New Roman" w:hAnsi="Times New Roman" w:cs="Times New Roman"/>
        </w:rPr>
      </w:pPr>
      <w:r w:rsidRPr="00CB3CE8">
        <w:rPr>
          <w:rFonts w:ascii="Times New Roman" w:hAnsi="Times New Roman" w:cs="Times New Roman"/>
        </w:rPr>
        <w:t xml:space="preserve">As noted above, the main difference between the two types of theorising is supposed to be in </w:t>
      </w:r>
      <w:r w:rsidR="005B583D" w:rsidRPr="00CB3CE8">
        <w:rPr>
          <w:rFonts w:ascii="Times New Roman" w:hAnsi="Times New Roman" w:cs="Times New Roman"/>
        </w:rPr>
        <w:t xml:space="preserve">terms of </w:t>
      </w:r>
      <w:r w:rsidRPr="00CB3CE8">
        <w:rPr>
          <w:rFonts w:ascii="Times New Roman" w:hAnsi="Times New Roman" w:cs="Times New Roman"/>
        </w:rPr>
        <w:t xml:space="preserve">the degree to which the model or representation is analysed independently of analysing the target phenomenon. However, other differences </w:t>
      </w:r>
      <w:r w:rsidR="005B583D" w:rsidRPr="00CB3CE8">
        <w:rPr>
          <w:rFonts w:ascii="Times New Roman" w:hAnsi="Times New Roman" w:cs="Times New Roman"/>
        </w:rPr>
        <w:t>are hinted at</w:t>
      </w:r>
      <w:r w:rsidR="00576E24">
        <w:rPr>
          <w:rFonts w:ascii="Times New Roman" w:hAnsi="Times New Roman" w:cs="Times New Roman"/>
        </w:rPr>
        <w:t xml:space="preserve">, </w:t>
      </w:r>
      <w:r w:rsidR="00DA11AB" w:rsidRPr="00CB3CE8">
        <w:rPr>
          <w:rFonts w:ascii="Times New Roman" w:hAnsi="Times New Roman" w:cs="Times New Roman"/>
        </w:rPr>
        <w:t>particularly by Weisberg</w:t>
      </w:r>
      <w:r w:rsidR="00576E24">
        <w:rPr>
          <w:rFonts w:ascii="Times New Roman" w:hAnsi="Times New Roman" w:cs="Times New Roman"/>
        </w:rPr>
        <w:t>.</w:t>
      </w:r>
      <w:r w:rsidRPr="00CB3CE8">
        <w:rPr>
          <w:rFonts w:ascii="Times New Roman" w:hAnsi="Times New Roman" w:cs="Times New Roman"/>
        </w:rPr>
        <w:t xml:space="preserve"> Again, the distinction between models and templates is useful in identifying what is going on.</w:t>
      </w:r>
    </w:p>
    <w:p w14:paraId="7DC4A036" w14:textId="77777777" w:rsidR="008E7859" w:rsidRPr="00CB3CE8" w:rsidRDefault="008E7859" w:rsidP="00B67126">
      <w:pPr>
        <w:contextualSpacing/>
        <w:rPr>
          <w:rFonts w:ascii="Times New Roman" w:hAnsi="Times New Roman" w:cs="Times New Roman"/>
        </w:rPr>
      </w:pPr>
    </w:p>
    <w:p w14:paraId="0F76B4F1" w14:textId="2AA06D42" w:rsidR="00863245" w:rsidRPr="00CB3CE8" w:rsidRDefault="005C2DA9" w:rsidP="00B67126">
      <w:pPr>
        <w:contextualSpacing/>
        <w:rPr>
          <w:rFonts w:ascii="Times New Roman" w:hAnsi="Times New Roman" w:cs="Times New Roman"/>
          <w:iCs/>
          <w:lang w:val="en-US"/>
        </w:rPr>
      </w:pPr>
      <w:r w:rsidRPr="00CB3CE8">
        <w:rPr>
          <w:rFonts w:ascii="Times New Roman" w:hAnsi="Times New Roman" w:cs="Times New Roman"/>
        </w:rPr>
        <w:t xml:space="preserve">First, model-based theorising is sometimes aligned with exploratory theoretical work. So, Weisberg </w:t>
      </w:r>
      <w:r w:rsidR="00863245" w:rsidRPr="00CB3CE8">
        <w:rPr>
          <w:rFonts w:ascii="Times New Roman" w:hAnsi="Times New Roman" w:cs="Times New Roman"/>
        </w:rPr>
        <w:t xml:space="preserve">(2007) </w:t>
      </w:r>
      <w:r w:rsidRPr="00CB3CE8">
        <w:rPr>
          <w:rFonts w:ascii="Times New Roman" w:hAnsi="Times New Roman" w:cs="Times New Roman"/>
        </w:rPr>
        <w:t>writes: “</w:t>
      </w:r>
      <w:r w:rsidRPr="00CB3CE8">
        <w:rPr>
          <w:rFonts w:ascii="Times New Roman" w:hAnsi="Times New Roman" w:cs="Times New Roman"/>
          <w:lang w:val="en-US"/>
        </w:rPr>
        <w:t>…[Volterra’s]</w:t>
      </w:r>
      <w:r w:rsidR="008E7859" w:rsidRPr="00CB3CE8">
        <w:rPr>
          <w:rFonts w:ascii="Times New Roman" w:hAnsi="Times New Roman" w:cs="Times New Roman"/>
          <w:lang w:val="en-US"/>
        </w:rPr>
        <w:t xml:space="preserve"> model suggested that the shark population would be especially prosperous. This is not something that Volterra or anyone else would have expected </w:t>
      </w:r>
      <w:r w:rsidR="00863245" w:rsidRPr="00CB3CE8">
        <w:rPr>
          <w:rFonts w:ascii="Times New Roman" w:hAnsi="Times New Roman" w:cs="Times New Roman"/>
          <w:i/>
          <w:iCs/>
          <w:lang w:val="en-US"/>
        </w:rPr>
        <w:t>a priori</w:t>
      </w:r>
      <w:r w:rsidR="00863245" w:rsidRPr="00CB3CE8">
        <w:rPr>
          <w:rFonts w:ascii="Times New Roman" w:hAnsi="Times New Roman" w:cs="Times New Roman"/>
          <w:iCs/>
          <w:lang w:val="en-US"/>
        </w:rPr>
        <w:t>” (p. 211</w:t>
      </w:r>
      <w:r w:rsidR="00FE744C" w:rsidRPr="00CB3CE8">
        <w:rPr>
          <w:rFonts w:ascii="Times New Roman" w:hAnsi="Times New Roman" w:cs="Times New Roman"/>
          <w:iCs/>
          <w:lang w:val="en-US"/>
        </w:rPr>
        <w:t xml:space="preserve">, see also Weisberg 2013 </w:t>
      </w:r>
      <w:r w:rsidR="00FE744C" w:rsidRPr="00CB3CE8">
        <w:rPr>
          <w:rFonts w:ascii="Times New Roman" w:hAnsi="Times New Roman" w:cs="Times New Roman"/>
        </w:rPr>
        <w:t xml:space="preserve">pp. 88-89). </w:t>
      </w:r>
      <w:r w:rsidR="003E0488">
        <w:rPr>
          <w:rFonts w:ascii="Times New Roman" w:hAnsi="Times New Roman" w:cs="Times New Roman"/>
          <w:iCs/>
          <w:lang w:val="en-US"/>
        </w:rPr>
        <w:t>T</w:t>
      </w:r>
      <w:r w:rsidR="00863245" w:rsidRPr="00CB3CE8">
        <w:rPr>
          <w:rFonts w:ascii="Times New Roman" w:hAnsi="Times New Roman" w:cs="Times New Roman"/>
          <w:iCs/>
          <w:lang w:val="en-US"/>
        </w:rPr>
        <w:t>he idea is presumably something like this: model-based theorizing is about taking a simple system and seeing what happens in it</w:t>
      </w:r>
      <w:r w:rsidR="00863245" w:rsidRPr="00BB1FC5">
        <w:rPr>
          <w:rFonts w:ascii="Times New Roman" w:hAnsi="Times New Roman" w:cs="Times New Roman"/>
          <w:iCs/>
          <w:lang w:val="en-US"/>
        </w:rPr>
        <w:t>. That the mechanism behind increases in the shark populati</w:t>
      </w:r>
      <w:r w:rsidR="00614544" w:rsidRPr="00BB1FC5">
        <w:rPr>
          <w:rFonts w:ascii="Times New Roman" w:hAnsi="Times New Roman" w:cs="Times New Roman"/>
          <w:iCs/>
          <w:lang w:val="en-US"/>
        </w:rPr>
        <w:t>on i</w:t>
      </w:r>
      <w:r w:rsidR="00863245" w:rsidRPr="00BB1FC5">
        <w:rPr>
          <w:rFonts w:ascii="Times New Roman" w:hAnsi="Times New Roman" w:cs="Times New Roman"/>
          <w:iCs/>
          <w:lang w:val="en-US"/>
        </w:rPr>
        <w:t>s surprising</w:t>
      </w:r>
      <w:r w:rsidR="003E0488" w:rsidRPr="00BB1FC5">
        <w:rPr>
          <w:rFonts w:ascii="Times New Roman" w:hAnsi="Times New Roman" w:cs="Times New Roman"/>
          <w:iCs/>
          <w:lang w:val="en-US"/>
        </w:rPr>
        <w:t>,</w:t>
      </w:r>
      <w:r w:rsidR="00863245" w:rsidRPr="00BB1FC5">
        <w:rPr>
          <w:rFonts w:ascii="Times New Roman" w:hAnsi="Times New Roman" w:cs="Times New Roman"/>
          <w:iCs/>
          <w:lang w:val="en-US"/>
        </w:rPr>
        <w:t xml:space="preserve"> is taken to show that the work really is exploratory, rather than simply trying to read patterns off data</w:t>
      </w:r>
      <w:r w:rsidR="00BB1FC5">
        <w:rPr>
          <w:rStyle w:val="FootnoteReference"/>
          <w:rFonts w:ascii="Times New Roman" w:hAnsi="Times New Roman" w:cs="Times New Roman"/>
          <w:iCs/>
          <w:lang w:val="en-US"/>
        </w:rPr>
        <w:footnoteReference w:id="2"/>
      </w:r>
      <w:r w:rsidR="00863245" w:rsidRPr="00BB1FC5">
        <w:rPr>
          <w:rFonts w:ascii="Times New Roman" w:hAnsi="Times New Roman" w:cs="Times New Roman"/>
          <w:iCs/>
          <w:lang w:val="en-US"/>
        </w:rPr>
        <w:t>.</w:t>
      </w:r>
      <w:r w:rsidR="00863245" w:rsidRPr="00CB3CE8">
        <w:rPr>
          <w:rFonts w:ascii="Times New Roman" w:hAnsi="Times New Roman" w:cs="Times New Roman"/>
          <w:iCs/>
          <w:lang w:val="en-US"/>
        </w:rPr>
        <w:t xml:space="preserve"> </w:t>
      </w:r>
    </w:p>
    <w:p w14:paraId="40F2BB2C" w14:textId="77777777" w:rsidR="00863245" w:rsidRPr="00CB3CE8" w:rsidRDefault="00863245" w:rsidP="00B67126">
      <w:pPr>
        <w:contextualSpacing/>
        <w:rPr>
          <w:rFonts w:ascii="Times New Roman" w:hAnsi="Times New Roman" w:cs="Times New Roman"/>
          <w:iCs/>
          <w:lang w:val="en-US"/>
        </w:rPr>
      </w:pPr>
    </w:p>
    <w:p w14:paraId="0B6FB2C9" w14:textId="0CBB0DC1" w:rsidR="00863245" w:rsidRPr="00CB3CE8" w:rsidRDefault="00863245" w:rsidP="00B67126">
      <w:pPr>
        <w:contextualSpacing/>
        <w:rPr>
          <w:rFonts w:ascii="Times New Roman" w:hAnsi="Times New Roman" w:cs="Times New Roman"/>
          <w:iCs/>
          <w:lang w:val="en-US"/>
        </w:rPr>
      </w:pPr>
      <w:r w:rsidRPr="00FF373B">
        <w:rPr>
          <w:rFonts w:ascii="Times New Roman" w:hAnsi="Times New Roman" w:cs="Times New Roman"/>
          <w:iCs/>
          <w:lang w:val="en-US"/>
        </w:rPr>
        <w:t xml:space="preserve">However, this presents something like a false contrast. </w:t>
      </w:r>
      <w:r w:rsidR="0016346B" w:rsidRPr="00FF373B">
        <w:rPr>
          <w:rFonts w:ascii="Times New Roman" w:hAnsi="Times New Roman" w:cs="Times New Roman"/>
          <w:iCs/>
          <w:lang w:val="en-US"/>
        </w:rPr>
        <w:t xml:space="preserve">An attempt to understand population dynamics using ADR would also have provided the surprising result that stopping fishing dramatically increases the number of shark compared to fish. </w:t>
      </w:r>
      <w:r w:rsidR="00561F57" w:rsidRPr="00FF373B">
        <w:rPr>
          <w:rFonts w:ascii="Times New Roman" w:hAnsi="Times New Roman" w:cs="Times New Roman"/>
          <w:iCs/>
          <w:lang w:val="en-US"/>
        </w:rPr>
        <w:t>That is, t</w:t>
      </w:r>
      <w:r w:rsidR="0016346B" w:rsidRPr="00FF373B">
        <w:rPr>
          <w:rFonts w:ascii="Times New Roman" w:hAnsi="Times New Roman" w:cs="Times New Roman"/>
          <w:iCs/>
          <w:lang w:val="en-US"/>
        </w:rPr>
        <w:t xml:space="preserve">he surprisingly result </w:t>
      </w:r>
      <w:r w:rsidR="00A9677F" w:rsidRPr="00FF373B">
        <w:rPr>
          <w:rFonts w:ascii="Times New Roman" w:hAnsi="Times New Roman" w:cs="Times New Roman"/>
          <w:iCs/>
          <w:lang w:val="en-US"/>
        </w:rPr>
        <w:t>can be identified using ADR and controlled experimentation</w:t>
      </w:r>
      <w:r w:rsidR="0016346B" w:rsidRPr="00FF373B">
        <w:rPr>
          <w:rFonts w:ascii="Times New Roman" w:hAnsi="Times New Roman" w:cs="Times New Roman"/>
          <w:iCs/>
          <w:lang w:val="en-US"/>
        </w:rPr>
        <w:t xml:space="preserve"> as well as with modeling. </w:t>
      </w:r>
      <w:r w:rsidR="0016346B" w:rsidRPr="00CB3CE8">
        <w:rPr>
          <w:rFonts w:ascii="Times New Roman" w:hAnsi="Times New Roman" w:cs="Times New Roman"/>
          <w:iCs/>
          <w:lang w:val="en-US"/>
        </w:rPr>
        <w:t>Further, m</w:t>
      </w:r>
      <w:r w:rsidRPr="00CB3CE8">
        <w:rPr>
          <w:rFonts w:ascii="Times New Roman" w:hAnsi="Times New Roman" w:cs="Times New Roman"/>
          <w:iCs/>
          <w:lang w:val="en-US"/>
        </w:rPr>
        <w:t>aking non ‘</w:t>
      </w:r>
      <w:r w:rsidRPr="00CB3CE8">
        <w:rPr>
          <w:rFonts w:ascii="Times New Roman" w:hAnsi="Times New Roman" w:cs="Times New Roman"/>
          <w:i/>
          <w:iCs/>
          <w:lang w:val="en-US"/>
        </w:rPr>
        <w:t>a priori</w:t>
      </w:r>
      <w:r w:rsidRPr="00CB3CE8">
        <w:rPr>
          <w:rFonts w:ascii="Times New Roman" w:hAnsi="Times New Roman" w:cs="Times New Roman"/>
          <w:iCs/>
          <w:lang w:val="en-US"/>
        </w:rPr>
        <w:t xml:space="preserve">’ predictions or surprising causal claims is surely an aim of any kind of theorizing. It does not </w:t>
      </w:r>
      <w:r w:rsidR="00DA11AB" w:rsidRPr="00CB3CE8">
        <w:rPr>
          <w:rFonts w:ascii="Times New Roman" w:hAnsi="Times New Roman" w:cs="Times New Roman"/>
          <w:iCs/>
          <w:lang w:val="en-US"/>
        </w:rPr>
        <w:t xml:space="preserve">seem specific to modeling itself that researchers can abstract (from somewhere) in order </w:t>
      </w:r>
      <w:r w:rsidR="0016346B" w:rsidRPr="00CB3CE8">
        <w:rPr>
          <w:rFonts w:ascii="Times New Roman" w:hAnsi="Times New Roman" w:cs="Times New Roman"/>
          <w:iCs/>
          <w:lang w:val="en-US"/>
        </w:rPr>
        <w:t xml:space="preserve">to </w:t>
      </w:r>
      <w:r w:rsidR="00DA11AB" w:rsidRPr="00CB3CE8">
        <w:rPr>
          <w:rFonts w:ascii="Times New Roman" w:hAnsi="Times New Roman" w:cs="Times New Roman"/>
          <w:iCs/>
          <w:lang w:val="en-US"/>
        </w:rPr>
        <w:t>theorise about the possible underlying mecha</w:t>
      </w:r>
      <w:r w:rsidR="00614544" w:rsidRPr="00CB3CE8">
        <w:rPr>
          <w:rFonts w:ascii="Times New Roman" w:hAnsi="Times New Roman" w:cs="Times New Roman"/>
          <w:iCs/>
          <w:lang w:val="en-US"/>
        </w:rPr>
        <w:t>nisms of a system, and use this</w:t>
      </w:r>
      <w:r w:rsidR="00DA11AB" w:rsidRPr="00CB3CE8">
        <w:rPr>
          <w:rFonts w:ascii="Times New Roman" w:hAnsi="Times New Roman" w:cs="Times New Roman"/>
          <w:iCs/>
          <w:lang w:val="en-US"/>
        </w:rPr>
        <w:t xml:space="preserve"> to make novel predictions. Some modeling work clearly is highly exploratory in the way hinted at by Weisberg (play around with simple abstract systems and see what happens), but it need not be, and this need not be strongly tied with the ability to uncover surprisingly theoretical knowledge. </w:t>
      </w:r>
      <w:r w:rsidRPr="00CB3CE8">
        <w:rPr>
          <w:rFonts w:ascii="Times New Roman" w:hAnsi="Times New Roman" w:cs="Times New Roman"/>
          <w:iCs/>
          <w:lang w:val="en-US"/>
        </w:rPr>
        <w:t xml:space="preserve"> </w:t>
      </w:r>
    </w:p>
    <w:p w14:paraId="4C51D173" w14:textId="77777777" w:rsidR="00863245" w:rsidRPr="00CB3CE8" w:rsidRDefault="00863245" w:rsidP="00B67126">
      <w:pPr>
        <w:contextualSpacing/>
        <w:rPr>
          <w:rFonts w:ascii="Times New Roman" w:hAnsi="Times New Roman" w:cs="Times New Roman"/>
          <w:iCs/>
          <w:lang w:val="en-US"/>
        </w:rPr>
      </w:pPr>
    </w:p>
    <w:p w14:paraId="7964411B" w14:textId="5F43E4DB" w:rsidR="00DA11AB" w:rsidRPr="00CB3CE8" w:rsidRDefault="00DA11AB" w:rsidP="00B67126">
      <w:pPr>
        <w:contextualSpacing/>
        <w:rPr>
          <w:rFonts w:ascii="Times New Roman" w:hAnsi="Times New Roman" w:cs="Times New Roman"/>
          <w:lang w:val="en-US"/>
        </w:rPr>
      </w:pPr>
      <w:r w:rsidRPr="00CB3CE8">
        <w:rPr>
          <w:rFonts w:ascii="Times New Roman" w:hAnsi="Times New Roman" w:cs="Times New Roman"/>
        </w:rPr>
        <w:lastRenderedPageBreak/>
        <w:t xml:space="preserve">Second, </w:t>
      </w:r>
      <w:r w:rsidR="003E0488">
        <w:rPr>
          <w:rFonts w:ascii="Times New Roman" w:hAnsi="Times New Roman" w:cs="Times New Roman"/>
        </w:rPr>
        <w:t xml:space="preserve">it is stated that </w:t>
      </w:r>
      <w:r w:rsidR="00D92DA0" w:rsidRPr="00CB3CE8">
        <w:rPr>
          <w:rFonts w:ascii="Times New Roman" w:hAnsi="Times New Roman" w:cs="Times New Roman"/>
          <w:lang w:val="en-US"/>
        </w:rPr>
        <w:t>ADR more usually aims at completeness: “Theorists who practice ADR typically aim to give complete representations” (Weisberg 2007</w:t>
      </w:r>
      <w:r w:rsidRPr="00CB3CE8">
        <w:rPr>
          <w:rFonts w:ascii="Times New Roman" w:hAnsi="Times New Roman" w:cs="Times New Roman"/>
          <w:lang w:val="en-US"/>
        </w:rPr>
        <w:t>, p. 229</w:t>
      </w:r>
      <w:r w:rsidR="003E0488">
        <w:rPr>
          <w:rFonts w:ascii="Times New Roman" w:hAnsi="Times New Roman" w:cs="Times New Roman"/>
          <w:lang w:val="en-US"/>
        </w:rPr>
        <w:t xml:space="preserve">). Those </w:t>
      </w:r>
      <w:r w:rsidR="00D92DA0" w:rsidRPr="00CB3CE8">
        <w:rPr>
          <w:rFonts w:ascii="Times New Roman" w:hAnsi="Times New Roman" w:cs="Times New Roman"/>
          <w:lang w:val="en-US"/>
        </w:rPr>
        <w:t>engaged in modeling are supposedly happy with much simpler representations.</w:t>
      </w:r>
      <w:r w:rsidR="00727F15" w:rsidRPr="00CB3CE8">
        <w:rPr>
          <w:rFonts w:ascii="Times New Roman" w:hAnsi="Times New Roman" w:cs="Times New Roman"/>
          <w:lang w:val="en-US"/>
        </w:rPr>
        <w:t xml:space="preserve"> </w:t>
      </w:r>
      <w:r w:rsidRPr="00CB3CE8">
        <w:rPr>
          <w:rFonts w:ascii="Times New Roman" w:hAnsi="Times New Roman" w:cs="Times New Roman"/>
          <w:lang w:val="en-US"/>
        </w:rPr>
        <w:t>In some cases this is true. Sometimes modelers might be interested in highly general principles that govern a range of system</w:t>
      </w:r>
      <w:r w:rsidR="006A025F" w:rsidRPr="00CB3CE8">
        <w:rPr>
          <w:rFonts w:ascii="Times New Roman" w:hAnsi="Times New Roman" w:cs="Times New Roman"/>
          <w:lang w:val="en-US"/>
        </w:rPr>
        <w:t>s</w:t>
      </w:r>
      <w:r w:rsidRPr="00CB3CE8">
        <w:rPr>
          <w:rFonts w:ascii="Times New Roman" w:hAnsi="Times New Roman" w:cs="Times New Roman"/>
          <w:lang w:val="en-US"/>
        </w:rPr>
        <w:t xml:space="preserve">, while those engaged with ADR might be more interested in uncovering details of specific mechanisms. </w:t>
      </w:r>
    </w:p>
    <w:p w14:paraId="316D5A2D" w14:textId="77777777" w:rsidR="00DA11AB" w:rsidRPr="00CB3CE8" w:rsidRDefault="00DA11AB" w:rsidP="00B67126">
      <w:pPr>
        <w:contextualSpacing/>
        <w:rPr>
          <w:rFonts w:ascii="Times New Roman" w:hAnsi="Times New Roman" w:cs="Times New Roman"/>
          <w:lang w:val="en-US"/>
        </w:rPr>
      </w:pPr>
    </w:p>
    <w:p w14:paraId="3FC8747C" w14:textId="5D0D695E" w:rsidR="006A025F" w:rsidRPr="00CB3CE8" w:rsidRDefault="00DA11AB" w:rsidP="00B67126">
      <w:pPr>
        <w:contextualSpacing/>
        <w:rPr>
          <w:rFonts w:ascii="Times New Roman" w:hAnsi="Times New Roman" w:cs="Times New Roman"/>
          <w:lang w:val="en-US"/>
        </w:rPr>
      </w:pPr>
      <w:r w:rsidRPr="00CB3CE8">
        <w:rPr>
          <w:rFonts w:ascii="Times New Roman" w:hAnsi="Times New Roman" w:cs="Times New Roman"/>
          <w:lang w:val="en-US"/>
        </w:rPr>
        <w:t>However, there are two reasons when this might fail. One is related to the type of target phenomenon. For distinct or unique target phenomena whose behavior is highl</w:t>
      </w:r>
      <w:r w:rsidR="006A025F" w:rsidRPr="00CB3CE8">
        <w:rPr>
          <w:rFonts w:ascii="Times New Roman" w:hAnsi="Times New Roman" w:cs="Times New Roman"/>
          <w:lang w:val="en-US"/>
        </w:rPr>
        <w:t>y fragile, modeling as well as ADR may aim at completeness</w:t>
      </w:r>
      <w:r w:rsidR="003E0488">
        <w:rPr>
          <w:rFonts w:ascii="Times New Roman" w:hAnsi="Times New Roman" w:cs="Times New Roman"/>
          <w:lang w:val="en-US"/>
        </w:rPr>
        <w:t xml:space="preserve">, as </w:t>
      </w:r>
      <w:r w:rsidR="00614544" w:rsidRPr="00CB3CE8">
        <w:rPr>
          <w:rFonts w:ascii="Times New Roman" w:hAnsi="Times New Roman" w:cs="Times New Roman"/>
          <w:lang w:val="en-US"/>
        </w:rPr>
        <w:t xml:space="preserve">this </w:t>
      </w:r>
      <w:r w:rsidR="003E0488">
        <w:rPr>
          <w:rFonts w:ascii="Times New Roman" w:hAnsi="Times New Roman" w:cs="Times New Roman"/>
          <w:lang w:val="en-US"/>
        </w:rPr>
        <w:t xml:space="preserve">is </w:t>
      </w:r>
      <w:r w:rsidR="00614544" w:rsidRPr="00CB3CE8">
        <w:rPr>
          <w:rFonts w:ascii="Times New Roman" w:hAnsi="Times New Roman" w:cs="Times New Roman"/>
          <w:lang w:val="en-US"/>
        </w:rPr>
        <w:t>the only way t</w:t>
      </w:r>
      <w:r w:rsidR="003E0488">
        <w:rPr>
          <w:rFonts w:ascii="Times New Roman" w:hAnsi="Times New Roman" w:cs="Times New Roman"/>
          <w:lang w:val="en-US"/>
        </w:rPr>
        <w:t>o really explain the phenomenon</w:t>
      </w:r>
      <w:r w:rsidR="006A025F" w:rsidRPr="00CB3CE8">
        <w:rPr>
          <w:rFonts w:ascii="Times New Roman" w:hAnsi="Times New Roman" w:cs="Times New Roman"/>
          <w:lang w:val="en-US"/>
        </w:rPr>
        <w:t xml:space="preserve">, but both </w:t>
      </w:r>
      <w:r w:rsidR="008C1465">
        <w:rPr>
          <w:rFonts w:ascii="Times New Roman" w:hAnsi="Times New Roman" w:cs="Times New Roman"/>
          <w:lang w:val="en-US"/>
        </w:rPr>
        <w:t xml:space="preserve">can </w:t>
      </w:r>
      <w:r w:rsidR="006A025F" w:rsidRPr="00CB3CE8">
        <w:rPr>
          <w:rFonts w:ascii="Times New Roman" w:hAnsi="Times New Roman" w:cs="Times New Roman"/>
          <w:lang w:val="en-US"/>
        </w:rPr>
        <w:t>be use</w:t>
      </w:r>
      <w:r w:rsidR="0016346B" w:rsidRPr="00CB3CE8">
        <w:rPr>
          <w:rFonts w:ascii="Times New Roman" w:hAnsi="Times New Roman" w:cs="Times New Roman"/>
          <w:lang w:val="en-US"/>
        </w:rPr>
        <w:t>d</w:t>
      </w:r>
      <w:r w:rsidR="006A025F" w:rsidRPr="00CB3CE8">
        <w:rPr>
          <w:rFonts w:ascii="Times New Roman" w:hAnsi="Times New Roman" w:cs="Times New Roman"/>
          <w:lang w:val="en-US"/>
        </w:rPr>
        <w:t xml:space="preserve"> as complementary ways of learning about a system. A second related factor (discussed further below) is how much data is available about a target system. Modeling may be a more viable way of gaining theoretical knowledge or structuring research in early stages of research programs, when there is simply not enough data around to get ADR off the ground. Here, modeling may ultimately aim at completeness, but not achieve it in the meantime due to very real constraints on the amount of data available</w:t>
      </w:r>
      <w:r w:rsidR="00A9677F">
        <w:rPr>
          <w:rFonts w:ascii="Times New Roman" w:hAnsi="Times New Roman" w:cs="Times New Roman"/>
          <w:lang w:val="en-US"/>
        </w:rPr>
        <w:t xml:space="preserve"> (see e.g. Scholl and Räz 2013 on the development of Volterra’s model)</w:t>
      </w:r>
      <w:r w:rsidR="006A025F" w:rsidRPr="00CB3CE8">
        <w:rPr>
          <w:rFonts w:ascii="Times New Roman" w:hAnsi="Times New Roman" w:cs="Times New Roman"/>
          <w:lang w:val="en-US"/>
        </w:rPr>
        <w:t>.</w:t>
      </w:r>
    </w:p>
    <w:p w14:paraId="3BA4BAC7" w14:textId="77777777" w:rsidR="006A025F" w:rsidRPr="00CB3CE8" w:rsidRDefault="006A025F" w:rsidP="00B67126">
      <w:pPr>
        <w:contextualSpacing/>
        <w:rPr>
          <w:rFonts w:ascii="Times New Roman" w:hAnsi="Times New Roman" w:cs="Times New Roman"/>
          <w:lang w:val="en-US"/>
        </w:rPr>
      </w:pPr>
    </w:p>
    <w:p w14:paraId="38A7666C" w14:textId="5776A8B6" w:rsidR="00777E05" w:rsidRPr="00CB3CE8" w:rsidRDefault="006A025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Third, according to Weisberg and Godfrey-Smith, </w:t>
      </w:r>
      <w:r w:rsidR="00727F15" w:rsidRPr="00CB3CE8">
        <w:rPr>
          <w:rFonts w:ascii="Times New Roman" w:hAnsi="Times New Roman" w:cs="Times New Roman"/>
          <w:lang w:val="en-US"/>
        </w:rPr>
        <w:t xml:space="preserve">in modeling what one finds out during the stage of analysis is “distinct from, and usually more general than, the system which inspired it” (p. 223, Weisberg 2007). So Volterra, whatever his aims, identified </w:t>
      </w:r>
      <w:r w:rsidRPr="00CB3CE8">
        <w:rPr>
          <w:rFonts w:ascii="Times New Roman" w:hAnsi="Times New Roman" w:cs="Times New Roman"/>
          <w:lang w:val="en-US"/>
        </w:rPr>
        <w:t>a very general relationship</w:t>
      </w:r>
      <w:r w:rsidR="00727F15" w:rsidRPr="00CB3CE8">
        <w:rPr>
          <w:rFonts w:ascii="Times New Roman" w:hAnsi="Times New Roman" w:cs="Times New Roman"/>
          <w:lang w:val="en-US"/>
        </w:rPr>
        <w:t xml:space="preserve"> th</w:t>
      </w:r>
      <w:r w:rsidRPr="00CB3CE8">
        <w:rPr>
          <w:rFonts w:ascii="Times New Roman" w:hAnsi="Times New Roman" w:cs="Times New Roman"/>
          <w:lang w:val="en-US"/>
        </w:rPr>
        <w:t>at applies</w:t>
      </w:r>
      <w:r w:rsidR="00727F15" w:rsidRPr="00CB3CE8">
        <w:rPr>
          <w:rFonts w:ascii="Times New Roman" w:hAnsi="Times New Roman" w:cs="Times New Roman"/>
          <w:lang w:val="en-US"/>
        </w:rPr>
        <w:t xml:space="preserve"> to a wide </w:t>
      </w:r>
      <w:r w:rsidR="00777E05" w:rsidRPr="00CB3CE8">
        <w:rPr>
          <w:rFonts w:ascii="Times New Roman" w:hAnsi="Times New Roman" w:cs="Times New Roman"/>
          <w:lang w:val="en-US"/>
        </w:rPr>
        <w:t>range of predator-prey syst</w:t>
      </w:r>
      <w:r w:rsidRPr="00CB3CE8">
        <w:rPr>
          <w:rFonts w:ascii="Times New Roman" w:hAnsi="Times New Roman" w:cs="Times New Roman"/>
          <w:lang w:val="en-US"/>
        </w:rPr>
        <w:t>ems, not just fish and sharks. I</w:t>
      </w:r>
      <w:r w:rsidR="00777E05" w:rsidRPr="00CB3CE8">
        <w:rPr>
          <w:rFonts w:ascii="Times New Roman" w:hAnsi="Times New Roman" w:cs="Times New Roman"/>
          <w:lang w:val="en-US"/>
        </w:rPr>
        <w:t xml:space="preserve">n contrast, </w:t>
      </w:r>
      <w:r w:rsidR="00727F15" w:rsidRPr="00CB3CE8">
        <w:rPr>
          <w:rFonts w:ascii="Times New Roman" w:hAnsi="Times New Roman" w:cs="Times New Roman"/>
          <w:lang w:val="en-US"/>
        </w:rPr>
        <w:t>Mendeleev</w:t>
      </w:r>
      <w:r w:rsidR="00777E05" w:rsidRPr="00CB3CE8">
        <w:rPr>
          <w:rFonts w:ascii="Times New Roman" w:hAnsi="Times New Roman" w:cs="Times New Roman"/>
          <w:lang w:val="en-US"/>
        </w:rPr>
        <w:t xml:space="preserve"> working under ADR</w:t>
      </w:r>
      <w:r w:rsidR="00727F15" w:rsidRPr="00CB3CE8">
        <w:rPr>
          <w:rFonts w:ascii="Times New Roman" w:hAnsi="Times New Roman" w:cs="Times New Roman"/>
          <w:lang w:val="en-US"/>
        </w:rPr>
        <w:t xml:space="preserve">, </w:t>
      </w:r>
      <w:r w:rsidR="00777E05" w:rsidRPr="00CB3CE8">
        <w:rPr>
          <w:rFonts w:ascii="Times New Roman" w:hAnsi="Times New Roman" w:cs="Times New Roman"/>
          <w:lang w:val="en-US"/>
        </w:rPr>
        <w:t xml:space="preserve">and trying to find </w:t>
      </w:r>
      <w:r w:rsidR="00727F15" w:rsidRPr="00CB3CE8">
        <w:rPr>
          <w:rFonts w:ascii="Times New Roman" w:hAnsi="Times New Roman" w:cs="Times New Roman"/>
          <w:lang w:val="en-US"/>
        </w:rPr>
        <w:t xml:space="preserve">a way to organize elements and their properties, ‘only’ found out about basic chemical properties. </w:t>
      </w:r>
      <w:r w:rsidR="00777E05" w:rsidRPr="00CB3CE8">
        <w:rPr>
          <w:rFonts w:ascii="Times New Roman" w:hAnsi="Times New Roman" w:cs="Times New Roman"/>
          <w:lang w:val="en-US"/>
        </w:rPr>
        <w:t xml:space="preserve">Here there is a </w:t>
      </w:r>
      <w:r w:rsidRPr="00CB3CE8">
        <w:rPr>
          <w:rFonts w:ascii="Times New Roman" w:hAnsi="Times New Roman" w:cs="Times New Roman"/>
          <w:lang w:val="en-US"/>
        </w:rPr>
        <w:t>contrast</w:t>
      </w:r>
      <w:r w:rsidR="00777E05" w:rsidRPr="00CB3CE8">
        <w:rPr>
          <w:rFonts w:ascii="Times New Roman" w:hAnsi="Times New Roman" w:cs="Times New Roman"/>
          <w:lang w:val="en-US"/>
        </w:rPr>
        <w:t xml:space="preserve"> between generating only local knowledge of about the target system (Mendeleev) and generating general principles that</w:t>
      </w:r>
      <w:r w:rsidRPr="00CB3CE8">
        <w:rPr>
          <w:rFonts w:ascii="Times New Roman" w:hAnsi="Times New Roman" w:cs="Times New Roman"/>
          <w:lang w:val="en-US"/>
        </w:rPr>
        <w:t xml:space="preserve"> apply to many more systems tha</w:t>
      </w:r>
      <w:r w:rsidR="00777E05" w:rsidRPr="00CB3CE8">
        <w:rPr>
          <w:rFonts w:ascii="Times New Roman" w:hAnsi="Times New Roman" w:cs="Times New Roman"/>
          <w:lang w:val="en-US"/>
        </w:rPr>
        <w:t>n the one first considered (Volterra).</w:t>
      </w:r>
    </w:p>
    <w:p w14:paraId="6F198C4C" w14:textId="77777777" w:rsidR="00777E05" w:rsidRPr="00CB3CE8" w:rsidRDefault="00777E05" w:rsidP="00B67126">
      <w:pPr>
        <w:widowControl w:val="0"/>
        <w:autoSpaceDE w:val="0"/>
        <w:autoSpaceDN w:val="0"/>
        <w:adjustRightInd w:val="0"/>
        <w:contextualSpacing/>
        <w:rPr>
          <w:rFonts w:ascii="Times New Roman" w:hAnsi="Times New Roman" w:cs="Times New Roman"/>
          <w:lang w:val="en-US"/>
        </w:rPr>
      </w:pPr>
    </w:p>
    <w:p w14:paraId="5452418B" w14:textId="43963E5D" w:rsidR="00425121" w:rsidRPr="00CB3CE8" w:rsidRDefault="006A025F" w:rsidP="00B67126">
      <w:pPr>
        <w:contextualSpacing/>
        <w:rPr>
          <w:rFonts w:ascii="Times New Roman" w:hAnsi="Times New Roman" w:cs="Times New Roman"/>
          <w:lang w:val="en-US"/>
        </w:rPr>
      </w:pPr>
      <w:r w:rsidRPr="00CB3CE8">
        <w:rPr>
          <w:rFonts w:ascii="Times New Roman" w:hAnsi="Times New Roman" w:cs="Times New Roman"/>
          <w:lang w:val="en-US"/>
        </w:rPr>
        <w:t xml:space="preserve">Here the distinction between models and templates (uninterpreted mathematical frameworks) </w:t>
      </w:r>
      <w:r w:rsidR="008C1465">
        <w:rPr>
          <w:rFonts w:ascii="Times New Roman" w:hAnsi="Times New Roman" w:cs="Times New Roman"/>
          <w:lang w:val="en-US"/>
        </w:rPr>
        <w:t>becomes useful</w:t>
      </w:r>
      <w:r w:rsidRPr="00CB3CE8">
        <w:rPr>
          <w:rFonts w:ascii="Times New Roman" w:hAnsi="Times New Roman" w:cs="Times New Roman"/>
          <w:lang w:val="en-US"/>
        </w:rPr>
        <w:t xml:space="preserve"> again. As noted earlier, Godfrey-Smith stated that Maynard Smith and Szathmáry’s claims about evolutionary transitions, based on modeling, have a wider modal ‘reach’ because they can apply to any possible worlds where the models have some (plausible) interpretation, not just to the case of biological evolution on Earth. However, the models developed by Maynard Smith and Szathmáry still only apply to evolutionary transitions, not to other phenomena. </w:t>
      </w:r>
      <w:r w:rsidR="00425121" w:rsidRPr="00CB3CE8">
        <w:rPr>
          <w:rFonts w:ascii="Times New Roman" w:hAnsi="Times New Roman" w:cs="Times New Roman"/>
          <w:lang w:val="en-US"/>
        </w:rPr>
        <w:t>Templates however have broader application still. Lotka’s approach of treating the (Lotka-Volterra) equations as a template also made it possible to apply them to describe chemical, as well as biological, systems, (</w:t>
      </w:r>
      <w:r w:rsidR="009E620E" w:rsidRPr="00CB3CE8">
        <w:rPr>
          <w:rFonts w:ascii="Times New Roman" w:hAnsi="Times New Roman" w:cs="Times New Roman"/>
          <w:lang w:val="en-US"/>
        </w:rPr>
        <w:t xml:space="preserve">see e.g. Lotka 1920 on application in chemistry; </w:t>
      </w:r>
      <w:r w:rsidR="009E620E" w:rsidRPr="00CB3CE8">
        <w:rPr>
          <w:rFonts w:ascii="Times New Roman" w:hAnsi="Times New Roman" w:cs="Times New Roman"/>
        </w:rPr>
        <w:t>Goodwin 1963 and Loettgers 2007 on application to circadian rhythms; K</w:t>
      </w:r>
      <w:r w:rsidR="009E620E" w:rsidRPr="00CB3CE8">
        <w:rPr>
          <w:rFonts w:ascii="Times New Roman" w:hAnsi="Times New Roman" w:cs="Times New Roman"/>
          <w:lang w:val="en-US"/>
        </w:rPr>
        <w:t>nuuttila and Loettgers</w:t>
      </w:r>
      <w:r w:rsidR="00425121" w:rsidRPr="00CB3CE8">
        <w:rPr>
          <w:rFonts w:ascii="Times New Roman" w:hAnsi="Times New Roman" w:cs="Times New Roman"/>
          <w:lang w:val="en-US"/>
        </w:rPr>
        <w:t xml:space="preserve"> 2011</w:t>
      </w:r>
      <w:r w:rsidR="009E620E" w:rsidRPr="00CB3CE8">
        <w:rPr>
          <w:rFonts w:ascii="Times New Roman" w:hAnsi="Times New Roman" w:cs="Times New Roman"/>
          <w:lang w:val="en-US"/>
        </w:rPr>
        <w:t xml:space="preserve"> and Weisberg 2013, pp. 77-78 for general discussion)</w:t>
      </w:r>
      <w:r w:rsidR="00425121" w:rsidRPr="00CB3CE8">
        <w:rPr>
          <w:rFonts w:ascii="Times New Roman" w:hAnsi="Times New Roman" w:cs="Times New Roman"/>
          <w:lang w:val="en-US"/>
        </w:rPr>
        <w:t xml:space="preserve">. </w:t>
      </w:r>
      <w:r w:rsidR="00777E05" w:rsidRPr="00CB3CE8">
        <w:rPr>
          <w:rFonts w:ascii="Times New Roman" w:hAnsi="Times New Roman" w:cs="Times New Roman"/>
          <w:lang w:val="en-US"/>
        </w:rPr>
        <w:t>That</w:t>
      </w:r>
      <w:r w:rsidR="00395736" w:rsidRPr="00CB3CE8">
        <w:rPr>
          <w:rFonts w:ascii="Times New Roman" w:hAnsi="Times New Roman" w:cs="Times New Roman"/>
          <w:lang w:val="en-US"/>
        </w:rPr>
        <w:t xml:space="preserve"> is, the theoretical structures that Maynard Smith and Szathmáry identify</w:t>
      </w:r>
      <w:r w:rsidR="00777E05" w:rsidRPr="00CB3CE8">
        <w:rPr>
          <w:rFonts w:ascii="Times New Roman" w:hAnsi="Times New Roman" w:cs="Times New Roman"/>
          <w:lang w:val="en-US"/>
        </w:rPr>
        <w:t xml:space="preserve"> apply across a broader range of contingent factors than those of Buss, but </w:t>
      </w:r>
      <w:r w:rsidR="004E675E" w:rsidRPr="00CB3CE8">
        <w:rPr>
          <w:rFonts w:ascii="Times New Roman" w:hAnsi="Times New Roman" w:cs="Times New Roman"/>
          <w:lang w:val="en-US"/>
        </w:rPr>
        <w:t>still only to the same class of target phenomena</w:t>
      </w:r>
      <w:r w:rsidR="00395736" w:rsidRPr="00CB3CE8">
        <w:rPr>
          <w:rFonts w:ascii="Times New Roman" w:hAnsi="Times New Roman" w:cs="Times New Roman"/>
          <w:lang w:val="en-US"/>
        </w:rPr>
        <w:t xml:space="preserve"> (evolutionary transitions)</w:t>
      </w:r>
      <w:r w:rsidR="00425121" w:rsidRPr="00CB3CE8">
        <w:rPr>
          <w:rFonts w:ascii="Times New Roman" w:hAnsi="Times New Roman" w:cs="Times New Roman"/>
          <w:lang w:val="en-US"/>
        </w:rPr>
        <w:t>. The products of the analysis of templates can be distinct and general in a more spectacular way.</w:t>
      </w:r>
    </w:p>
    <w:p w14:paraId="7E14C0F1" w14:textId="77777777" w:rsidR="004E675E" w:rsidRPr="00CB3CE8" w:rsidRDefault="004E675E" w:rsidP="00B67126">
      <w:pPr>
        <w:widowControl w:val="0"/>
        <w:autoSpaceDE w:val="0"/>
        <w:autoSpaceDN w:val="0"/>
        <w:adjustRightInd w:val="0"/>
        <w:contextualSpacing/>
        <w:rPr>
          <w:rFonts w:ascii="Times New Roman" w:hAnsi="Times New Roman" w:cs="Times New Roman"/>
          <w:lang w:val="en-US"/>
        </w:rPr>
      </w:pPr>
    </w:p>
    <w:p w14:paraId="770C98E3" w14:textId="62F05CB3" w:rsidR="00727F15" w:rsidRPr="00CB3CE8" w:rsidRDefault="00425121"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This discussion illustrates that to get a better grip on the landscape of model-based theorizing, </w:t>
      </w:r>
      <w:r w:rsidR="00395736" w:rsidRPr="00CB3CE8">
        <w:rPr>
          <w:rFonts w:ascii="Times New Roman" w:hAnsi="Times New Roman" w:cs="Times New Roman"/>
          <w:lang w:val="en-US"/>
        </w:rPr>
        <w:t xml:space="preserve">it is a good idea to separate </w:t>
      </w:r>
      <w:r w:rsidR="00342C17" w:rsidRPr="00CB3CE8">
        <w:rPr>
          <w:rFonts w:ascii="Times New Roman" w:hAnsi="Times New Roman" w:cs="Times New Roman"/>
          <w:lang w:val="en-US"/>
        </w:rPr>
        <w:t xml:space="preserve">out </w:t>
      </w:r>
      <w:r w:rsidR="00395736" w:rsidRPr="00CB3CE8">
        <w:rPr>
          <w:rFonts w:ascii="Times New Roman" w:hAnsi="Times New Roman" w:cs="Times New Roman"/>
          <w:lang w:val="en-US"/>
        </w:rPr>
        <w:t>different kinds of systems</w:t>
      </w:r>
      <w:r w:rsidR="00342C17" w:rsidRPr="00CB3CE8">
        <w:rPr>
          <w:rFonts w:ascii="Times New Roman" w:hAnsi="Times New Roman" w:cs="Times New Roman"/>
          <w:lang w:val="en-US"/>
        </w:rPr>
        <w:t>,</w:t>
      </w:r>
      <w:r w:rsidR="00395736" w:rsidRPr="00CB3CE8">
        <w:rPr>
          <w:rFonts w:ascii="Times New Roman" w:hAnsi="Times New Roman" w:cs="Times New Roman"/>
          <w:lang w:val="en-US"/>
        </w:rPr>
        <w:t xml:space="preserve"> and </w:t>
      </w:r>
      <w:r w:rsidR="00342C17" w:rsidRPr="00CB3CE8">
        <w:rPr>
          <w:rFonts w:ascii="Times New Roman" w:hAnsi="Times New Roman" w:cs="Times New Roman"/>
          <w:lang w:val="en-US"/>
        </w:rPr>
        <w:t xml:space="preserve">different </w:t>
      </w:r>
      <w:r w:rsidRPr="00CB3CE8">
        <w:rPr>
          <w:rFonts w:ascii="Times New Roman" w:hAnsi="Times New Roman" w:cs="Times New Roman"/>
          <w:lang w:val="en-US"/>
        </w:rPr>
        <w:t xml:space="preserve">theoretical </w:t>
      </w:r>
      <w:r w:rsidR="00395736" w:rsidRPr="00CB3CE8">
        <w:rPr>
          <w:rFonts w:ascii="Times New Roman" w:hAnsi="Times New Roman" w:cs="Times New Roman"/>
          <w:lang w:val="en-US"/>
        </w:rPr>
        <w:t>approaches taken towards them</w:t>
      </w:r>
      <w:r w:rsidR="00342C17" w:rsidRPr="00CB3CE8">
        <w:rPr>
          <w:rFonts w:ascii="Times New Roman" w:hAnsi="Times New Roman" w:cs="Times New Roman"/>
          <w:lang w:val="en-US"/>
        </w:rPr>
        <w:t xml:space="preserve">. </w:t>
      </w:r>
      <w:r w:rsidRPr="00CB3CE8">
        <w:rPr>
          <w:rFonts w:ascii="Times New Roman" w:hAnsi="Times New Roman" w:cs="Times New Roman"/>
          <w:lang w:val="en-US"/>
        </w:rPr>
        <w:t xml:space="preserve">Modeling approaches can be exploratory, but they need not be, and a valuable property of any kind of theorizing is the ability to </w:t>
      </w:r>
      <w:r w:rsidRPr="00CB3CE8">
        <w:rPr>
          <w:rFonts w:ascii="Times New Roman" w:hAnsi="Times New Roman" w:cs="Times New Roman"/>
          <w:lang w:val="en-US"/>
        </w:rPr>
        <w:lastRenderedPageBreak/>
        <w:t xml:space="preserve">generate novel predictions. </w:t>
      </w:r>
      <w:r w:rsidR="00395736" w:rsidRPr="00CB3CE8">
        <w:rPr>
          <w:rFonts w:ascii="Times New Roman" w:hAnsi="Times New Roman" w:cs="Times New Roman"/>
          <w:lang w:val="en-US"/>
        </w:rPr>
        <w:t xml:space="preserve">ADR </w:t>
      </w:r>
      <w:r w:rsidRPr="00CB3CE8">
        <w:rPr>
          <w:rFonts w:ascii="Times New Roman" w:hAnsi="Times New Roman" w:cs="Times New Roman"/>
          <w:lang w:val="en-US"/>
        </w:rPr>
        <w:t>may aim to generate more complete representations as compared to modeling, but not necessarily when the target system is highly fragile or unique, and in either case there is a serious constraint on the achievement of completeness in terms of the range of data available. Modeling may also aim to generate more general theoretical principles, but care needs to be taken to differentiate between the aims of constructing models of</w:t>
      </w:r>
      <w:r w:rsidR="00777E05" w:rsidRPr="00CB3CE8">
        <w:rPr>
          <w:rFonts w:ascii="Times New Roman" w:hAnsi="Times New Roman" w:cs="Times New Roman"/>
          <w:lang w:val="en-US"/>
        </w:rPr>
        <w:t xml:space="preserve"> specific phenomena (local knowledge)</w:t>
      </w:r>
      <w:r w:rsidRPr="00CB3CE8">
        <w:rPr>
          <w:rFonts w:ascii="Times New Roman" w:hAnsi="Times New Roman" w:cs="Times New Roman"/>
          <w:lang w:val="en-US"/>
        </w:rPr>
        <w:t xml:space="preserve">, </w:t>
      </w:r>
      <w:r w:rsidR="00342C17" w:rsidRPr="00CB3CE8">
        <w:rPr>
          <w:rFonts w:ascii="Times New Roman" w:hAnsi="Times New Roman" w:cs="Times New Roman"/>
          <w:lang w:val="en-US"/>
        </w:rPr>
        <w:t>classes of similar phenomena (more general knowledge),</w:t>
      </w:r>
      <w:r w:rsidR="00777E05" w:rsidRPr="00CB3CE8">
        <w:rPr>
          <w:rFonts w:ascii="Times New Roman" w:hAnsi="Times New Roman" w:cs="Times New Roman"/>
          <w:lang w:val="en-US"/>
        </w:rPr>
        <w:t xml:space="preserve"> </w:t>
      </w:r>
      <w:r w:rsidRPr="00CB3CE8">
        <w:rPr>
          <w:rFonts w:ascii="Times New Roman" w:hAnsi="Times New Roman" w:cs="Times New Roman"/>
          <w:lang w:val="en-US"/>
        </w:rPr>
        <w:t>and the aims of constructi</w:t>
      </w:r>
      <w:r w:rsidR="00342C17" w:rsidRPr="00CB3CE8">
        <w:rPr>
          <w:rFonts w:ascii="Times New Roman" w:hAnsi="Times New Roman" w:cs="Times New Roman"/>
          <w:lang w:val="en-US"/>
        </w:rPr>
        <w:t>n</w:t>
      </w:r>
      <w:r w:rsidRPr="00CB3CE8">
        <w:rPr>
          <w:rFonts w:ascii="Times New Roman" w:hAnsi="Times New Roman" w:cs="Times New Roman"/>
          <w:lang w:val="en-US"/>
        </w:rPr>
        <w:t>g</w:t>
      </w:r>
      <w:r w:rsidR="00342C17" w:rsidRPr="00CB3CE8">
        <w:rPr>
          <w:rFonts w:ascii="Times New Roman" w:hAnsi="Times New Roman" w:cs="Times New Roman"/>
          <w:lang w:val="en-US"/>
        </w:rPr>
        <w:t xml:space="preserve"> </w:t>
      </w:r>
      <w:r w:rsidR="00777E05" w:rsidRPr="00CB3CE8">
        <w:rPr>
          <w:rFonts w:ascii="Times New Roman" w:hAnsi="Times New Roman" w:cs="Times New Roman"/>
          <w:lang w:val="en-US"/>
        </w:rPr>
        <w:t>computational templates (potentially very broad application).</w:t>
      </w:r>
    </w:p>
    <w:p w14:paraId="46BBDE8E" w14:textId="77777777" w:rsidR="008E7859" w:rsidRPr="00CB3CE8" w:rsidRDefault="008E7859" w:rsidP="00B67126">
      <w:pPr>
        <w:widowControl w:val="0"/>
        <w:autoSpaceDE w:val="0"/>
        <w:autoSpaceDN w:val="0"/>
        <w:adjustRightInd w:val="0"/>
        <w:contextualSpacing/>
        <w:rPr>
          <w:rFonts w:ascii="Times New Roman" w:hAnsi="Times New Roman" w:cs="Times New Roman"/>
          <w:lang w:val="en-US"/>
        </w:rPr>
      </w:pPr>
    </w:p>
    <w:p w14:paraId="3AD00DBF" w14:textId="5F19AD7C" w:rsidR="00F44C0F" w:rsidRPr="00CB3CE8" w:rsidRDefault="00342C17" w:rsidP="00B67126">
      <w:pPr>
        <w:contextualSpacing/>
        <w:rPr>
          <w:rFonts w:ascii="Times New Roman" w:hAnsi="Times New Roman" w:cs="Times New Roman"/>
          <w:lang w:val="en-US"/>
        </w:rPr>
      </w:pPr>
      <w:r w:rsidRPr="00CB3CE8">
        <w:rPr>
          <w:rFonts w:ascii="Times New Roman" w:hAnsi="Times New Roman" w:cs="Times New Roman"/>
          <w:lang w:val="en-US"/>
        </w:rPr>
        <w:t>The rest of the paper is aimed at develo</w:t>
      </w:r>
      <w:r w:rsidR="00F44C0F" w:rsidRPr="00CB3CE8">
        <w:rPr>
          <w:rFonts w:ascii="Times New Roman" w:hAnsi="Times New Roman" w:cs="Times New Roman"/>
          <w:lang w:val="en-US"/>
        </w:rPr>
        <w:t>ping some of these distinctions in order to outline the</w:t>
      </w:r>
      <w:r w:rsidRPr="00CB3CE8">
        <w:rPr>
          <w:rFonts w:ascii="Times New Roman" w:hAnsi="Times New Roman" w:cs="Times New Roman"/>
          <w:lang w:val="en-US"/>
        </w:rPr>
        <w:t xml:space="preserve"> kind of model-based theorizing found in cognitive neuroscience</w:t>
      </w:r>
      <w:r w:rsidR="00425121" w:rsidRPr="00CB3CE8">
        <w:rPr>
          <w:rFonts w:ascii="Times New Roman" w:hAnsi="Times New Roman" w:cs="Times New Roman"/>
          <w:lang w:val="en-US"/>
        </w:rPr>
        <w:t xml:space="preserve">. </w:t>
      </w:r>
      <w:r w:rsidR="00F44C0F" w:rsidRPr="00CB3CE8">
        <w:rPr>
          <w:rFonts w:ascii="Times New Roman" w:hAnsi="Times New Roman" w:cs="Times New Roman"/>
          <w:lang w:val="en-US"/>
        </w:rPr>
        <w:t>Below is a discussion of the two key features of model-based theorizing in cognitive</w:t>
      </w:r>
      <w:r w:rsidR="008C6B6F" w:rsidRPr="00CB3CE8">
        <w:rPr>
          <w:rFonts w:ascii="Times New Roman" w:hAnsi="Times New Roman" w:cs="Times New Roman"/>
          <w:lang w:val="en-US"/>
        </w:rPr>
        <w:t xml:space="preserve"> neuroscience, </w:t>
      </w:r>
      <w:r w:rsidR="00F44C0F" w:rsidRPr="00CB3CE8">
        <w:rPr>
          <w:rFonts w:ascii="Times New Roman" w:hAnsi="Times New Roman" w:cs="Times New Roman"/>
          <w:lang w:val="en-US"/>
        </w:rPr>
        <w:t xml:space="preserve">and </w:t>
      </w:r>
      <w:r w:rsidR="008C6B6F" w:rsidRPr="00CB3CE8">
        <w:rPr>
          <w:rFonts w:ascii="Times New Roman" w:hAnsi="Times New Roman" w:cs="Times New Roman"/>
          <w:lang w:val="en-US"/>
        </w:rPr>
        <w:t xml:space="preserve">an </w:t>
      </w:r>
      <w:r w:rsidR="00F44C0F" w:rsidRPr="00CB3CE8">
        <w:rPr>
          <w:rFonts w:ascii="Times New Roman" w:hAnsi="Times New Roman" w:cs="Times New Roman"/>
          <w:lang w:val="en-US"/>
        </w:rPr>
        <w:t>analysis of typical steps of model construction and development. This is followed by a discussion of the kind of representational relations found in this kind of mo</w:t>
      </w:r>
      <w:r w:rsidR="008C6B6F" w:rsidRPr="00CB3CE8">
        <w:rPr>
          <w:rFonts w:ascii="Times New Roman" w:hAnsi="Times New Roman" w:cs="Times New Roman"/>
          <w:lang w:val="en-US"/>
        </w:rPr>
        <w:t xml:space="preserve">del-based practice: direct, </w:t>
      </w:r>
      <w:r w:rsidR="00F44C0F" w:rsidRPr="00CB3CE8">
        <w:rPr>
          <w:rFonts w:ascii="Times New Roman" w:hAnsi="Times New Roman" w:cs="Times New Roman"/>
          <w:lang w:val="en-US"/>
        </w:rPr>
        <w:t>partial</w:t>
      </w:r>
      <w:r w:rsidR="008C6B6F" w:rsidRPr="00CB3CE8">
        <w:rPr>
          <w:rFonts w:ascii="Times New Roman" w:hAnsi="Times New Roman" w:cs="Times New Roman"/>
          <w:lang w:val="en-US"/>
        </w:rPr>
        <w:t>, and often under investigation</w:t>
      </w:r>
      <w:r w:rsidR="00F44C0F" w:rsidRPr="00CB3CE8">
        <w:rPr>
          <w:rFonts w:ascii="Times New Roman" w:hAnsi="Times New Roman" w:cs="Times New Roman"/>
          <w:lang w:val="en-US"/>
        </w:rPr>
        <w:t xml:space="preserve">. An example helps to further elucidate the ways that models represent their targets, which rests on an early epistemic </w:t>
      </w:r>
      <w:r w:rsidR="008C6B6F" w:rsidRPr="00CB3CE8">
        <w:rPr>
          <w:rFonts w:ascii="Times New Roman" w:hAnsi="Times New Roman" w:cs="Times New Roman"/>
          <w:lang w:val="en-US"/>
        </w:rPr>
        <w:t>role of knowledge of robust properties of templa</w:t>
      </w:r>
      <w:r w:rsidR="00F44C0F" w:rsidRPr="00CB3CE8">
        <w:rPr>
          <w:rFonts w:ascii="Times New Roman" w:hAnsi="Times New Roman" w:cs="Times New Roman"/>
          <w:lang w:val="en-US"/>
        </w:rPr>
        <w:t>tes and targets.</w:t>
      </w:r>
    </w:p>
    <w:p w14:paraId="184F6C6E" w14:textId="77777777" w:rsidR="00F44C0F" w:rsidRPr="00CB3CE8" w:rsidRDefault="00F44C0F" w:rsidP="00B67126">
      <w:pPr>
        <w:contextualSpacing/>
        <w:rPr>
          <w:rFonts w:ascii="Times New Roman" w:hAnsi="Times New Roman" w:cs="Times New Roman"/>
          <w:b/>
          <w:lang w:val="en-US"/>
        </w:rPr>
      </w:pPr>
    </w:p>
    <w:p w14:paraId="67FCA1B8" w14:textId="66D7BBA7" w:rsidR="00984ECA" w:rsidRPr="00CB3CE8" w:rsidRDefault="008C6B6F"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3</w:t>
      </w:r>
      <w:r w:rsidR="008D76DA" w:rsidRPr="00CB3CE8">
        <w:rPr>
          <w:rFonts w:ascii="Times New Roman" w:hAnsi="Times New Roman" w:cs="Times New Roman"/>
          <w:b/>
          <w:u w:val="single"/>
        </w:rPr>
        <w:t>: Steps of Model-Based T</w:t>
      </w:r>
      <w:r w:rsidR="00984ECA" w:rsidRPr="00CB3CE8">
        <w:rPr>
          <w:rFonts w:ascii="Times New Roman" w:hAnsi="Times New Roman" w:cs="Times New Roman"/>
          <w:b/>
          <w:u w:val="single"/>
        </w:rPr>
        <w:t xml:space="preserve">heorising </w:t>
      </w:r>
      <w:r w:rsidR="008D76DA" w:rsidRPr="00CB3CE8">
        <w:rPr>
          <w:rFonts w:ascii="Times New Roman" w:hAnsi="Times New Roman" w:cs="Times New Roman"/>
          <w:b/>
          <w:u w:val="single"/>
        </w:rPr>
        <w:t>in Cognitive N</w:t>
      </w:r>
      <w:r w:rsidRPr="00CB3CE8">
        <w:rPr>
          <w:rFonts w:ascii="Times New Roman" w:hAnsi="Times New Roman" w:cs="Times New Roman"/>
          <w:b/>
          <w:u w:val="single"/>
        </w:rPr>
        <w:t xml:space="preserve">euroscience </w:t>
      </w:r>
    </w:p>
    <w:p w14:paraId="32F4D952" w14:textId="77777777" w:rsidR="008C6B6F" w:rsidRPr="00CB3CE8" w:rsidRDefault="008C6B6F" w:rsidP="00B67126">
      <w:pPr>
        <w:contextualSpacing/>
        <w:outlineLvl w:val="0"/>
        <w:rPr>
          <w:rFonts w:ascii="Times New Roman" w:hAnsi="Times New Roman" w:cs="Times New Roman"/>
          <w:b/>
          <w:u w:val="single"/>
        </w:rPr>
      </w:pPr>
    </w:p>
    <w:p w14:paraId="77654434" w14:textId="4973806F" w:rsidR="009037B0" w:rsidRPr="00CB3CE8" w:rsidRDefault="009037B0"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Modeling is prevalent in the cognitive sciences, perhaps unsurprisingly so. In cognitive neuroscience in particular, the complexity of the target systems under investigation, combined with the fact that experiments are often hard and expensive to run (experiments are often impressive technological feats in th</w:t>
      </w:r>
      <w:r w:rsidR="003E0488">
        <w:rPr>
          <w:rFonts w:ascii="Times New Roman" w:hAnsi="Times New Roman" w:cs="Times New Roman"/>
        </w:rPr>
        <w:t xml:space="preserve">emselves), means that modeling and simulation </w:t>
      </w:r>
      <w:r w:rsidRPr="00CB3CE8">
        <w:rPr>
          <w:rFonts w:ascii="Times New Roman" w:hAnsi="Times New Roman" w:cs="Times New Roman"/>
        </w:rPr>
        <w:t xml:space="preserve">is often the only viable way of making theoretical headway. Modeling, using computational templates, is used to scaffold </w:t>
      </w:r>
      <w:r w:rsidR="008D76DA" w:rsidRPr="00CB3CE8">
        <w:rPr>
          <w:rFonts w:ascii="Times New Roman" w:hAnsi="Times New Roman" w:cs="Times New Roman"/>
        </w:rPr>
        <w:t xml:space="preserve">meagre </w:t>
      </w:r>
      <w:r w:rsidRPr="00CB3CE8">
        <w:rPr>
          <w:rFonts w:ascii="Times New Roman" w:hAnsi="Times New Roman" w:cs="Times New Roman"/>
        </w:rPr>
        <w:t xml:space="preserve">data into theoretical frameworks. This may </w:t>
      </w:r>
      <w:r w:rsidR="008C6B6F" w:rsidRPr="00CB3CE8">
        <w:rPr>
          <w:rFonts w:ascii="Times New Roman" w:hAnsi="Times New Roman" w:cs="Times New Roman"/>
        </w:rPr>
        <w:t xml:space="preserve">initially </w:t>
      </w:r>
      <w:r w:rsidRPr="00CB3CE8">
        <w:rPr>
          <w:rFonts w:ascii="Times New Roman" w:hAnsi="Times New Roman" w:cs="Times New Roman"/>
        </w:rPr>
        <w:t>sound as though any representation that occurs can only be indirect</w:t>
      </w:r>
      <w:r w:rsidR="00561F57" w:rsidRPr="00CB3CE8">
        <w:rPr>
          <w:rFonts w:ascii="Times New Roman" w:hAnsi="Times New Roman" w:cs="Times New Roman"/>
        </w:rPr>
        <w:t>,</w:t>
      </w:r>
      <w:r w:rsidRPr="00CB3CE8">
        <w:rPr>
          <w:rFonts w:ascii="Times New Roman" w:hAnsi="Times New Roman" w:cs="Times New Roman"/>
        </w:rPr>
        <w:t xml:space="preserve"> </w:t>
      </w:r>
      <w:r w:rsidR="00561F57" w:rsidRPr="00CB3CE8">
        <w:rPr>
          <w:rFonts w:ascii="Times New Roman" w:hAnsi="Times New Roman" w:cs="Times New Roman"/>
        </w:rPr>
        <w:t>but</w:t>
      </w:r>
      <w:r w:rsidRPr="00CB3CE8">
        <w:rPr>
          <w:rFonts w:ascii="Times New Roman" w:hAnsi="Times New Roman" w:cs="Times New Roman"/>
        </w:rPr>
        <w:t xml:space="preserve"> the following sections show how </w:t>
      </w:r>
      <w:r w:rsidR="006E7798">
        <w:rPr>
          <w:rFonts w:ascii="Times New Roman" w:hAnsi="Times New Roman" w:cs="Times New Roman"/>
        </w:rPr>
        <w:t xml:space="preserve">research methods used in cognitive neuroscience </w:t>
      </w:r>
      <w:r w:rsidRPr="00CB3CE8">
        <w:rPr>
          <w:rFonts w:ascii="Times New Roman" w:hAnsi="Times New Roman" w:cs="Times New Roman"/>
        </w:rPr>
        <w:t>fit better with a</w:t>
      </w:r>
      <w:r w:rsidR="00561F57" w:rsidRPr="00CB3CE8">
        <w:rPr>
          <w:rFonts w:ascii="Times New Roman" w:hAnsi="Times New Roman" w:cs="Times New Roman"/>
        </w:rPr>
        <w:t xml:space="preserve"> story of direct representation. They show how the </w:t>
      </w:r>
      <w:r w:rsidRPr="00CB3CE8">
        <w:rPr>
          <w:rFonts w:ascii="Times New Roman" w:hAnsi="Times New Roman" w:cs="Times New Roman"/>
        </w:rPr>
        <w:t>difference between the development of theoretical structures in ADR and modeling</w:t>
      </w:r>
      <w:r w:rsidR="00561F57" w:rsidRPr="00CB3CE8">
        <w:rPr>
          <w:rFonts w:ascii="Times New Roman" w:hAnsi="Times New Roman" w:cs="Times New Roman"/>
        </w:rPr>
        <w:t xml:space="preserve"> can be fairly minimal</w:t>
      </w:r>
      <w:r w:rsidR="008C6B6F" w:rsidRPr="00CB3CE8">
        <w:rPr>
          <w:rFonts w:ascii="Times New Roman" w:hAnsi="Times New Roman" w:cs="Times New Roman"/>
        </w:rPr>
        <w:t xml:space="preserve">, </w:t>
      </w:r>
      <w:r w:rsidR="00561F57" w:rsidRPr="00CB3CE8">
        <w:rPr>
          <w:rFonts w:ascii="Times New Roman" w:hAnsi="Times New Roman" w:cs="Times New Roman"/>
        </w:rPr>
        <w:t>and build</w:t>
      </w:r>
      <w:r w:rsidR="008C6B6F" w:rsidRPr="00CB3CE8">
        <w:rPr>
          <w:rFonts w:ascii="Times New Roman" w:hAnsi="Times New Roman" w:cs="Times New Roman"/>
        </w:rPr>
        <w:t xml:space="preserve"> on the </w:t>
      </w:r>
      <w:r w:rsidRPr="00CB3CE8">
        <w:rPr>
          <w:rFonts w:ascii="Times New Roman" w:hAnsi="Times New Roman" w:cs="Times New Roman"/>
        </w:rPr>
        <w:t xml:space="preserve">idea of </w:t>
      </w:r>
      <w:r w:rsidR="00561F57" w:rsidRPr="00CB3CE8">
        <w:rPr>
          <w:rFonts w:ascii="Times New Roman" w:hAnsi="Times New Roman" w:cs="Times New Roman"/>
        </w:rPr>
        <w:t xml:space="preserve">the development and testing of </w:t>
      </w:r>
      <w:r w:rsidRPr="00CB3CE8">
        <w:rPr>
          <w:rFonts w:ascii="Times New Roman" w:hAnsi="Times New Roman" w:cs="Times New Roman"/>
        </w:rPr>
        <w:t>purpose r</w:t>
      </w:r>
      <w:r w:rsidR="008C6B6F" w:rsidRPr="00CB3CE8">
        <w:rPr>
          <w:rFonts w:ascii="Times New Roman" w:hAnsi="Times New Roman" w:cs="Times New Roman"/>
        </w:rPr>
        <w:t>elative, partial representation</w:t>
      </w:r>
      <w:r w:rsidR="00561F57" w:rsidRPr="00CB3CE8">
        <w:rPr>
          <w:rFonts w:ascii="Times New Roman" w:hAnsi="Times New Roman" w:cs="Times New Roman"/>
        </w:rPr>
        <w:t>s</w:t>
      </w:r>
      <w:r w:rsidR="008C6B6F" w:rsidRPr="00CB3CE8">
        <w:rPr>
          <w:rFonts w:ascii="Times New Roman" w:hAnsi="Times New Roman" w:cs="Times New Roman"/>
        </w:rPr>
        <w:t>.</w:t>
      </w:r>
    </w:p>
    <w:p w14:paraId="3BDF0F93" w14:textId="77777777" w:rsidR="009037B0" w:rsidRPr="00CB3CE8" w:rsidRDefault="009037B0" w:rsidP="00B67126">
      <w:pPr>
        <w:contextualSpacing/>
        <w:rPr>
          <w:rFonts w:ascii="Times New Roman" w:hAnsi="Times New Roman" w:cs="Times New Roman"/>
          <w:b/>
          <w:u w:val="single"/>
        </w:rPr>
      </w:pPr>
    </w:p>
    <w:p w14:paraId="0245B229" w14:textId="40BC7D2D" w:rsidR="009037B0" w:rsidRPr="00CB3CE8" w:rsidRDefault="008C6B6F" w:rsidP="00B67126">
      <w:pPr>
        <w:contextualSpacing/>
        <w:outlineLvl w:val="0"/>
        <w:rPr>
          <w:rFonts w:ascii="Times New Roman" w:hAnsi="Times New Roman" w:cs="Times New Roman"/>
          <w:b/>
          <w:u w:val="single"/>
        </w:rPr>
      </w:pPr>
      <w:r w:rsidRPr="00CB3CE8">
        <w:rPr>
          <w:rFonts w:ascii="Times New Roman" w:hAnsi="Times New Roman" w:cs="Times New Roman"/>
          <w:b/>
          <w:u w:val="single"/>
        </w:rPr>
        <w:t>3</w:t>
      </w:r>
      <w:r w:rsidR="008D76DA" w:rsidRPr="00CB3CE8">
        <w:rPr>
          <w:rFonts w:ascii="Times New Roman" w:hAnsi="Times New Roman" w:cs="Times New Roman"/>
          <w:b/>
          <w:u w:val="single"/>
        </w:rPr>
        <w:t>.1: The Key Ideas: Templates and P</w:t>
      </w:r>
      <w:r w:rsidR="009037B0" w:rsidRPr="00CB3CE8">
        <w:rPr>
          <w:rFonts w:ascii="Times New Roman" w:hAnsi="Times New Roman" w:cs="Times New Roman"/>
          <w:b/>
          <w:u w:val="single"/>
        </w:rPr>
        <w:t>lausibility</w:t>
      </w:r>
    </w:p>
    <w:p w14:paraId="42F313A6" w14:textId="77777777" w:rsidR="009037B0" w:rsidRPr="00CB3CE8" w:rsidRDefault="009037B0" w:rsidP="00B67126">
      <w:pPr>
        <w:contextualSpacing/>
        <w:rPr>
          <w:rFonts w:ascii="Times New Roman" w:hAnsi="Times New Roman" w:cs="Times New Roman"/>
          <w:b/>
          <w:u w:val="single"/>
        </w:rPr>
      </w:pPr>
    </w:p>
    <w:p w14:paraId="785FB5C9" w14:textId="26BE50F1" w:rsidR="00415587" w:rsidRPr="00CB3CE8" w:rsidRDefault="00984ECA" w:rsidP="00B67126">
      <w:pPr>
        <w:contextualSpacing/>
        <w:rPr>
          <w:rFonts w:ascii="Times New Roman" w:hAnsi="Times New Roman" w:cs="Times New Roman"/>
        </w:rPr>
      </w:pPr>
      <w:r w:rsidRPr="00CB3CE8">
        <w:rPr>
          <w:rFonts w:ascii="Times New Roman" w:hAnsi="Times New Roman" w:cs="Times New Roman"/>
        </w:rPr>
        <w:t>I</w:t>
      </w:r>
      <w:r w:rsidR="008C6B6F" w:rsidRPr="00CB3CE8">
        <w:rPr>
          <w:rFonts w:ascii="Times New Roman" w:hAnsi="Times New Roman" w:cs="Times New Roman"/>
        </w:rPr>
        <w:t>n cognitive neuroscience</w:t>
      </w:r>
      <w:r w:rsidRPr="00CB3CE8">
        <w:rPr>
          <w:rFonts w:ascii="Times New Roman" w:hAnsi="Times New Roman" w:cs="Times New Roman"/>
        </w:rPr>
        <w:t xml:space="preserve"> models are </w:t>
      </w:r>
      <w:r w:rsidR="008C6B6F" w:rsidRPr="00CB3CE8">
        <w:rPr>
          <w:rFonts w:ascii="Times New Roman" w:hAnsi="Times New Roman" w:cs="Times New Roman"/>
        </w:rPr>
        <w:t xml:space="preserve">often </w:t>
      </w:r>
      <w:r w:rsidRPr="00CB3CE8">
        <w:rPr>
          <w:rFonts w:ascii="Times New Roman" w:hAnsi="Times New Roman" w:cs="Times New Roman"/>
        </w:rPr>
        <w:t>developed from computational templates (Humphreys 2002, 2004</w:t>
      </w:r>
      <w:r w:rsidR="006961C6" w:rsidRPr="00CB3CE8">
        <w:rPr>
          <w:rFonts w:ascii="Times New Roman" w:hAnsi="Times New Roman" w:cs="Times New Roman"/>
        </w:rPr>
        <w:t>, also Winsberg 2010</w:t>
      </w:r>
      <w:r w:rsidRPr="00FF373B">
        <w:rPr>
          <w:rFonts w:ascii="Times New Roman" w:hAnsi="Times New Roman" w:cs="Times New Roman"/>
        </w:rPr>
        <w:t xml:space="preserve">). Templates are </w:t>
      </w:r>
      <w:r w:rsidRPr="00FF373B">
        <w:rPr>
          <w:rFonts w:ascii="Times New Roman" w:hAnsi="Times New Roman" w:cs="Times New Roman"/>
          <w:color w:val="000000"/>
        </w:rPr>
        <w:t>abstract syntactic schemata, such as sets of equations or computational methods that are interpreted to generate models of particular phenomena. In cognitive</w:t>
      </w:r>
      <w:r w:rsidRPr="00CB3CE8">
        <w:rPr>
          <w:rFonts w:ascii="Times New Roman" w:hAnsi="Times New Roman" w:cs="Times New Roman"/>
          <w:color w:val="000000"/>
        </w:rPr>
        <w:t xml:space="preserve"> neuroscience, t</w:t>
      </w:r>
      <w:r w:rsidRPr="00CB3CE8">
        <w:rPr>
          <w:rFonts w:ascii="Times New Roman" w:hAnsi="Times New Roman" w:cs="Times New Roman"/>
        </w:rPr>
        <w:t xml:space="preserve">hese can include equations from machine learning, such as reinforcement learning, </w:t>
      </w:r>
      <w:r w:rsidR="00415587" w:rsidRPr="00CB3CE8">
        <w:rPr>
          <w:rFonts w:ascii="Times New Roman" w:hAnsi="Times New Roman" w:cs="Times New Roman"/>
        </w:rPr>
        <w:t xml:space="preserve">(e.g. Corrado and Doya 2007, Glimcher 2011), sequential analysis and Bayesian analysis from statistics (Gold and Shadlen 2007, Griffiths et al. 2010), models of expected utility from economics (Glimcher et al. 2005, Sanfey et al. 2006), and ideas from thermodynamics used to model resource costs in cognitive processing (Ortega and Braun 2013, Friston 2005).  </w:t>
      </w:r>
    </w:p>
    <w:p w14:paraId="3765D76C" w14:textId="77777777" w:rsidR="00415587" w:rsidRPr="00CB3CE8" w:rsidRDefault="00415587" w:rsidP="00B67126">
      <w:pPr>
        <w:widowControl w:val="0"/>
        <w:autoSpaceDE w:val="0"/>
        <w:autoSpaceDN w:val="0"/>
        <w:adjustRightInd w:val="0"/>
        <w:contextualSpacing/>
        <w:rPr>
          <w:rFonts w:ascii="Times New Roman" w:hAnsi="Times New Roman" w:cs="Times New Roman"/>
        </w:rPr>
      </w:pPr>
    </w:p>
    <w:p w14:paraId="5E2A918C" w14:textId="2C23A306" w:rsidR="004F1653" w:rsidRPr="00CB3CE8" w:rsidRDefault="00984ECA" w:rsidP="00B67126">
      <w:pPr>
        <w:widowControl w:val="0"/>
        <w:autoSpaceDE w:val="0"/>
        <w:autoSpaceDN w:val="0"/>
        <w:adjustRightInd w:val="0"/>
        <w:contextualSpacing/>
        <w:rPr>
          <w:rFonts w:ascii="Times New Roman" w:hAnsi="Times New Roman" w:cs="Times New Roman"/>
          <w:color w:val="000000"/>
        </w:rPr>
      </w:pPr>
      <w:r w:rsidRPr="00CB3CE8">
        <w:rPr>
          <w:rFonts w:ascii="Times New Roman" w:hAnsi="Times New Roman" w:cs="Times New Roman"/>
          <w:color w:val="000000"/>
        </w:rPr>
        <w:t xml:space="preserve">Humphreys outlines how templates are (mathematically, statistically) constructed, but of more interest here is how they are applied in particular cases. </w:t>
      </w:r>
      <w:r w:rsidR="004F1653" w:rsidRPr="00CB3CE8">
        <w:rPr>
          <w:rFonts w:ascii="Times New Roman" w:hAnsi="Times New Roman" w:cs="Times New Roman"/>
          <w:color w:val="000000"/>
        </w:rPr>
        <w:t>In order to use a template to construct a model, a ‘</w:t>
      </w:r>
      <w:r w:rsidRPr="00CB3CE8">
        <w:rPr>
          <w:rFonts w:ascii="Times New Roman" w:hAnsi="Times New Roman" w:cs="Times New Roman"/>
          <w:color w:val="000000"/>
        </w:rPr>
        <w:t xml:space="preserve">correction set’ is </w:t>
      </w:r>
      <w:r w:rsidR="004F1653" w:rsidRPr="00CB3CE8">
        <w:rPr>
          <w:rFonts w:ascii="Times New Roman" w:hAnsi="Times New Roman" w:cs="Times New Roman"/>
          <w:color w:val="000000"/>
        </w:rPr>
        <w:t xml:space="preserve">generated that </w:t>
      </w:r>
      <w:r w:rsidRPr="00CB3CE8">
        <w:rPr>
          <w:rFonts w:ascii="Times New Roman" w:hAnsi="Times New Roman" w:cs="Times New Roman"/>
          <w:color w:val="000000"/>
        </w:rPr>
        <w:t>de-idealise</w:t>
      </w:r>
      <w:r w:rsidR="004F1653" w:rsidRPr="00CB3CE8">
        <w:rPr>
          <w:rFonts w:ascii="Times New Roman" w:hAnsi="Times New Roman" w:cs="Times New Roman"/>
          <w:color w:val="000000"/>
        </w:rPr>
        <w:t>s</w:t>
      </w:r>
      <w:r w:rsidRPr="00CB3CE8">
        <w:rPr>
          <w:rFonts w:ascii="Times New Roman" w:hAnsi="Times New Roman" w:cs="Times New Roman"/>
          <w:color w:val="000000"/>
        </w:rPr>
        <w:t xml:space="preserve"> and de-</w:t>
      </w:r>
      <w:r w:rsidRPr="00CB3CE8">
        <w:rPr>
          <w:rFonts w:ascii="Times New Roman" w:hAnsi="Times New Roman" w:cs="Times New Roman"/>
          <w:color w:val="000000"/>
        </w:rPr>
        <w:lastRenderedPageBreak/>
        <w:t>abstract</w:t>
      </w:r>
      <w:r w:rsidR="004F1653" w:rsidRPr="00CB3CE8">
        <w:rPr>
          <w:rFonts w:ascii="Times New Roman" w:hAnsi="Times New Roman" w:cs="Times New Roman"/>
          <w:color w:val="000000"/>
        </w:rPr>
        <w:t>s</w:t>
      </w:r>
      <w:r w:rsidRPr="00CB3CE8">
        <w:rPr>
          <w:rFonts w:ascii="Times New Roman" w:hAnsi="Times New Roman" w:cs="Times New Roman"/>
          <w:color w:val="000000"/>
        </w:rPr>
        <w:t xml:space="preserve"> parts of the template, </w:t>
      </w:r>
      <w:r w:rsidR="004F1653" w:rsidRPr="00CB3CE8">
        <w:rPr>
          <w:rFonts w:ascii="Times New Roman" w:hAnsi="Times New Roman" w:cs="Times New Roman"/>
          <w:color w:val="000000"/>
        </w:rPr>
        <w:t xml:space="preserve">and </w:t>
      </w:r>
      <w:r w:rsidRPr="00CB3CE8">
        <w:rPr>
          <w:rFonts w:ascii="Times New Roman" w:hAnsi="Times New Roman" w:cs="Times New Roman"/>
          <w:color w:val="000000"/>
        </w:rPr>
        <w:t>change</w:t>
      </w:r>
      <w:r w:rsidR="004F1653" w:rsidRPr="00CB3CE8">
        <w:rPr>
          <w:rFonts w:ascii="Times New Roman" w:hAnsi="Times New Roman" w:cs="Times New Roman"/>
          <w:color w:val="000000"/>
        </w:rPr>
        <w:t>s</w:t>
      </w:r>
      <w:r w:rsidRPr="00CB3CE8">
        <w:rPr>
          <w:rFonts w:ascii="Times New Roman" w:hAnsi="Times New Roman" w:cs="Times New Roman"/>
          <w:color w:val="000000"/>
        </w:rPr>
        <w:t xml:space="preserve"> the constraints and approximations of the template</w:t>
      </w:r>
      <w:r w:rsidR="004F1653" w:rsidRPr="00CB3CE8">
        <w:rPr>
          <w:rFonts w:ascii="Times New Roman" w:hAnsi="Times New Roman" w:cs="Times New Roman"/>
          <w:color w:val="000000"/>
        </w:rPr>
        <w:t xml:space="preserve">. The correction set is based on relevant background empirical, theoretical and practical knowledge, and in generating the correction set, modelers become aware of which parts of the model </w:t>
      </w:r>
      <w:r w:rsidR="00561F57" w:rsidRPr="00CB3CE8">
        <w:rPr>
          <w:rFonts w:ascii="Times New Roman" w:hAnsi="Times New Roman" w:cs="Times New Roman"/>
          <w:color w:val="000000"/>
        </w:rPr>
        <w:t xml:space="preserve">are likely to </w:t>
      </w:r>
      <w:r w:rsidR="008C6B6F" w:rsidRPr="00CB3CE8">
        <w:rPr>
          <w:rFonts w:ascii="Times New Roman" w:hAnsi="Times New Roman" w:cs="Times New Roman"/>
          <w:color w:val="000000"/>
        </w:rPr>
        <w:t xml:space="preserve">represent </w:t>
      </w:r>
      <w:r w:rsidR="004F1653" w:rsidRPr="00CB3CE8">
        <w:rPr>
          <w:rFonts w:ascii="Times New Roman" w:hAnsi="Times New Roman" w:cs="Times New Roman"/>
          <w:color w:val="000000"/>
        </w:rPr>
        <w:t>relevant parts of a target phenomenon for a specific aim (Humphreys 2002, pp. 76-81).</w:t>
      </w:r>
    </w:p>
    <w:p w14:paraId="0F4FB277" w14:textId="77777777" w:rsidR="004F1653" w:rsidRPr="00CB3CE8" w:rsidRDefault="004F1653" w:rsidP="00B67126">
      <w:pPr>
        <w:widowControl w:val="0"/>
        <w:autoSpaceDE w:val="0"/>
        <w:autoSpaceDN w:val="0"/>
        <w:adjustRightInd w:val="0"/>
        <w:contextualSpacing/>
        <w:rPr>
          <w:rFonts w:ascii="Times New Roman" w:hAnsi="Times New Roman" w:cs="Times New Roman"/>
          <w:color w:val="000000"/>
        </w:rPr>
      </w:pPr>
    </w:p>
    <w:p w14:paraId="41EC8223" w14:textId="652F6287" w:rsidR="00984ECA" w:rsidRPr="00CB3CE8" w:rsidRDefault="00984ECA" w:rsidP="00B67126">
      <w:pPr>
        <w:contextualSpacing/>
        <w:rPr>
          <w:rFonts w:ascii="Times New Roman" w:hAnsi="Times New Roman" w:cs="Times New Roman"/>
        </w:rPr>
      </w:pPr>
      <w:r w:rsidRPr="00CB3CE8">
        <w:rPr>
          <w:rFonts w:ascii="Times New Roman" w:hAnsi="Times New Roman" w:cs="Times New Roman"/>
          <w:color w:val="000000"/>
        </w:rPr>
        <w:t xml:space="preserve">Weisberg </w:t>
      </w:r>
      <w:r w:rsidR="00DA19EC" w:rsidRPr="00CB3CE8">
        <w:rPr>
          <w:rFonts w:ascii="Times New Roman" w:hAnsi="Times New Roman" w:cs="Times New Roman"/>
          <w:color w:val="000000"/>
        </w:rPr>
        <w:t xml:space="preserve">(2007) </w:t>
      </w:r>
      <w:r w:rsidRPr="00CB3CE8">
        <w:rPr>
          <w:rFonts w:ascii="Times New Roman" w:hAnsi="Times New Roman" w:cs="Times New Roman"/>
          <w:color w:val="000000"/>
        </w:rPr>
        <w:t xml:space="preserve">comments that constructing models using ‘off-the-shelf’ templates is one way of proceeding in model-based science, but this is relegated to a footnote. </w:t>
      </w:r>
      <w:r w:rsidR="00DA19EC" w:rsidRPr="00CB3CE8">
        <w:rPr>
          <w:rFonts w:ascii="Times New Roman" w:hAnsi="Times New Roman" w:cs="Times New Roman"/>
          <w:color w:val="000000"/>
        </w:rPr>
        <w:t>He</w:t>
      </w:r>
      <w:r w:rsidRPr="00CB3CE8">
        <w:rPr>
          <w:rFonts w:ascii="Times New Roman" w:hAnsi="Times New Roman" w:cs="Times New Roman"/>
          <w:color w:val="000000"/>
        </w:rPr>
        <w:t xml:space="preserve"> states: “</w:t>
      </w:r>
      <w:r w:rsidRPr="00CB3CE8">
        <w:rPr>
          <w:rFonts w:ascii="Times New Roman" w:hAnsi="Times New Roman" w:cs="Times New Roman"/>
        </w:rPr>
        <w:t>In less path-breaking investigations, modelers often use ‘off-the-shelf’ models, structures that have already been applied to other phenomena of interest. In such cases, the first stage of modeling involves identifying the appropriate model, rather than explicitly constructing it”</w:t>
      </w:r>
      <w:r w:rsidRPr="00CB3CE8">
        <w:rPr>
          <w:rFonts w:ascii="Times New Roman" w:hAnsi="Times New Roman" w:cs="Times New Roman"/>
          <w:color w:val="000000"/>
        </w:rPr>
        <w:t xml:space="preserve"> (</w:t>
      </w:r>
      <w:r w:rsidRPr="00CB3CE8">
        <w:rPr>
          <w:rFonts w:ascii="Times New Roman" w:hAnsi="Times New Roman" w:cs="Times New Roman"/>
        </w:rPr>
        <w:t>Weisberg 2007, p. 222, footnote 8</w:t>
      </w:r>
      <w:r w:rsidR="009B50BC" w:rsidRPr="00CB3CE8">
        <w:rPr>
          <w:rFonts w:ascii="Times New Roman" w:hAnsi="Times New Roman" w:cs="Times New Roman"/>
        </w:rPr>
        <w:t xml:space="preserve">). </w:t>
      </w:r>
      <w:r w:rsidR="008C6B6F" w:rsidRPr="00CB3CE8">
        <w:rPr>
          <w:rFonts w:ascii="Times New Roman" w:hAnsi="Times New Roman" w:cs="Times New Roman"/>
        </w:rPr>
        <w:t xml:space="preserve">Similarly, in </w:t>
      </w:r>
      <w:r w:rsidR="0046389F">
        <w:rPr>
          <w:rFonts w:ascii="Times New Roman" w:hAnsi="Times New Roman" w:cs="Times New Roman"/>
          <w:color w:val="000000"/>
        </w:rPr>
        <w:t>Weisberg</w:t>
      </w:r>
      <w:r w:rsidR="008C6B6F" w:rsidRPr="00CB3CE8">
        <w:rPr>
          <w:rFonts w:ascii="Times New Roman" w:hAnsi="Times New Roman" w:cs="Times New Roman"/>
          <w:color w:val="000000"/>
        </w:rPr>
        <w:t xml:space="preserve"> (2013) there is some discussion of templates (see e.g. pp</w:t>
      </w:r>
      <w:r w:rsidR="008C6B6F" w:rsidRPr="00CB3CE8">
        <w:rPr>
          <w:rFonts w:ascii="Times New Roman" w:hAnsi="Times New Roman" w:cs="Times New Roman"/>
        </w:rPr>
        <w:t xml:space="preserve">. 75-76), </w:t>
      </w:r>
      <w:r w:rsidR="008C6B6F" w:rsidRPr="00CB3CE8">
        <w:rPr>
          <w:rFonts w:ascii="Times New Roman" w:hAnsi="Times New Roman" w:cs="Times New Roman"/>
          <w:color w:val="000000"/>
        </w:rPr>
        <w:t>but they are not named or discussed explicitly, or clearly differentiated from general but interpreted models, such as Volterra</w:t>
      </w:r>
      <w:r w:rsidR="009B50BC" w:rsidRPr="00CB3CE8">
        <w:rPr>
          <w:rFonts w:ascii="Times New Roman" w:hAnsi="Times New Roman" w:cs="Times New Roman"/>
          <w:color w:val="000000"/>
        </w:rPr>
        <w:t>’s</w:t>
      </w:r>
      <w:r w:rsidR="008C6B6F" w:rsidRPr="00CB3CE8">
        <w:rPr>
          <w:rFonts w:ascii="Times New Roman" w:hAnsi="Times New Roman" w:cs="Times New Roman"/>
          <w:color w:val="000000"/>
        </w:rPr>
        <w:t xml:space="preserve"> equations of predator-prey systems </w:t>
      </w:r>
      <w:r w:rsidR="009B50BC" w:rsidRPr="00CB3CE8">
        <w:rPr>
          <w:rFonts w:ascii="Times New Roman" w:hAnsi="Times New Roman" w:cs="Times New Roman"/>
          <w:color w:val="000000"/>
        </w:rPr>
        <w:t>vs. Lotka’s computational template</w:t>
      </w:r>
      <w:r w:rsidR="008C6B6F" w:rsidRPr="00CB3CE8">
        <w:rPr>
          <w:rFonts w:ascii="Times New Roman" w:hAnsi="Times New Roman" w:cs="Times New Roman"/>
          <w:color w:val="000000"/>
        </w:rPr>
        <w:t>.</w:t>
      </w:r>
    </w:p>
    <w:p w14:paraId="42662B67" w14:textId="77777777" w:rsidR="0046389F" w:rsidRDefault="0046389F" w:rsidP="00B67126">
      <w:pPr>
        <w:widowControl w:val="0"/>
        <w:autoSpaceDE w:val="0"/>
        <w:autoSpaceDN w:val="0"/>
        <w:adjustRightInd w:val="0"/>
        <w:contextualSpacing/>
        <w:rPr>
          <w:rFonts w:ascii="Times New Roman" w:hAnsi="Times New Roman" w:cs="Times New Roman"/>
        </w:rPr>
      </w:pPr>
    </w:p>
    <w:p w14:paraId="7C38EB88" w14:textId="48280575" w:rsidR="00984ECA" w:rsidRPr="00CB3CE8" w:rsidRDefault="0046389F" w:rsidP="00B67126">
      <w:pPr>
        <w:widowControl w:val="0"/>
        <w:autoSpaceDE w:val="0"/>
        <w:autoSpaceDN w:val="0"/>
        <w:adjustRightInd w:val="0"/>
        <w:contextualSpacing/>
        <w:rPr>
          <w:rFonts w:ascii="Times New Roman" w:hAnsi="Times New Roman" w:cs="Times New Roman"/>
        </w:rPr>
      </w:pPr>
      <w:r>
        <w:rPr>
          <w:rFonts w:ascii="Times New Roman" w:hAnsi="Times New Roman" w:cs="Times New Roman"/>
        </w:rPr>
        <w:t xml:space="preserve">In fact, </w:t>
      </w:r>
      <w:r w:rsidR="00984ECA" w:rsidRPr="00CB3CE8">
        <w:rPr>
          <w:rFonts w:ascii="Times New Roman" w:hAnsi="Times New Roman" w:cs="Times New Roman"/>
        </w:rPr>
        <w:t xml:space="preserve">it is not always the case that the use of computational templates is related to ‘less path-breaking’ research, which presumably means that it provides less exciting or novel theoretical ideas. Suggesting that one system has the same underlying structure as another system can often be a major theoretical advance. For example, the use of reinforcement learning models (Bayer and Glimcher 2005, </w:t>
      </w:r>
      <w:r w:rsidR="00984ECA" w:rsidRPr="00CB3CE8">
        <w:rPr>
          <w:rFonts w:ascii="Times New Roman" w:hAnsi="Times New Roman" w:cs="Times New Roman"/>
          <w:bCs/>
        </w:rPr>
        <w:t xml:space="preserve">Schultz et al. 1997), </w:t>
      </w:r>
      <w:r w:rsidR="00984ECA" w:rsidRPr="00CB3CE8">
        <w:rPr>
          <w:rFonts w:ascii="Times New Roman" w:hAnsi="Times New Roman" w:cs="Times New Roman"/>
        </w:rPr>
        <w:t>originally from machine learning, as models of dopaminergic activity during decision making was a major theoretical advance that is now spurring much new research (see e.g. Glimcher 2011</w:t>
      </w:r>
      <w:r w:rsidR="008C6B6F" w:rsidRPr="00CB3CE8">
        <w:rPr>
          <w:rFonts w:ascii="Times New Roman" w:hAnsi="Times New Roman" w:cs="Times New Roman"/>
        </w:rPr>
        <w:t>; Niv et al 2012</w:t>
      </w:r>
      <w:r w:rsidR="00984ECA" w:rsidRPr="00CB3CE8">
        <w:rPr>
          <w:rFonts w:ascii="Times New Roman" w:hAnsi="Times New Roman" w:cs="Times New Roman"/>
        </w:rPr>
        <w:t xml:space="preserve"> for contemporary work). </w:t>
      </w:r>
    </w:p>
    <w:p w14:paraId="44877EB4" w14:textId="77777777" w:rsidR="007B6459" w:rsidRPr="00CB3CE8" w:rsidRDefault="007B6459" w:rsidP="00B67126">
      <w:pPr>
        <w:widowControl w:val="0"/>
        <w:autoSpaceDE w:val="0"/>
        <w:autoSpaceDN w:val="0"/>
        <w:adjustRightInd w:val="0"/>
        <w:contextualSpacing/>
        <w:rPr>
          <w:rFonts w:ascii="Times New Roman" w:hAnsi="Times New Roman" w:cs="Times New Roman"/>
        </w:rPr>
      </w:pPr>
    </w:p>
    <w:p w14:paraId="27F3C0FC" w14:textId="7016E7F4" w:rsidR="00DA19EC" w:rsidRPr="00CB3CE8" w:rsidRDefault="009705D2"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Further, using and interpreting templates may reflect a different motivati</w:t>
      </w:r>
      <w:r w:rsidR="008C6B6F" w:rsidRPr="00CB3CE8">
        <w:rPr>
          <w:rFonts w:ascii="Times New Roman" w:hAnsi="Times New Roman" w:cs="Times New Roman"/>
        </w:rPr>
        <w:t>on within modeling. For example</w:t>
      </w:r>
      <w:r w:rsidRPr="00CB3CE8">
        <w:rPr>
          <w:rFonts w:ascii="Times New Roman" w:hAnsi="Times New Roman" w:cs="Times New Roman"/>
        </w:rPr>
        <w:t xml:space="preserve">, Knuuttila (2011) claims that modeling is often </w:t>
      </w:r>
      <w:r w:rsidR="008C6B6F" w:rsidRPr="00CB3CE8">
        <w:rPr>
          <w:rFonts w:ascii="Times New Roman" w:hAnsi="Times New Roman" w:cs="Times New Roman"/>
        </w:rPr>
        <w:t>driven by the need to get the model to do something specific, such as predict (with high accuracy) behavioural or neural data. Templates are useful for this kind of work because they provide tractable and usuall</w:t>
      </w:r>
      <w:r w:rsidR="009B50BC" w:rsidRPr="00CB3CE8">
        <w:rPr>
          <w:rFonts w:ascii="Times New Roman" w:hAnsi="Times New Roman" w:cs="Times New Roman"/>
        </w:rPr>
        <w:t>y well-understood structures fro</w:t>
      </w:r>
      <w:r w:rsidR="008C6B6F" w:rsidRPr="00CB3CE8">
        <w:rPr>
          <w:rFonts w:ascii="Times New Roman" w:hAnsi="Times New Roman" w:cs="Times New Roman"/>
        </w:rPr>
        <w:t>m</w:t>
      </w:r>
      <w:r w:rsidR="0046389F">
        <w:rPr>
          <w:rFonts w:ascii="Times New Roman" w:hAnsi="Times New Roman" w:cs="Times New Roman"/>
        </w:rPr>
        <w:t xml:space="preserve"> which to build such models</w:t>
      </w:r>
      <w:r w:rsidR="008C6B6F" w:rsidRPr="00CB3CE8">
        <w:rPr>
          <w:rFonts w:ascii="Times New Roman" w:hAnsi="Times New Roman" w:cs="Times New Roman"/>
        </w:rPr>
        <w:t xml:space="preserve">. </w:t>
      </w:r>
      <w:r w:rsidRPr="00CB3CE8">
        <w:rPr>
          <w:rFonts w:ascii="Times New Roman" w:hAnsi="Times New Roman" w:cs="Times New Roman"/>
        </w:rPr>
        <w:t>She states: “What makes [templates] popular is their tractability and solvability, which reflects the results-orientedness of modelling: the starting point is often the output and effects that models are supposed to produce” (Knuuttila, 2011, p. 268). As noted above, this contrasts strongly with the description of model-based science provided by Weisberg and Godfrey-Smith, which is more exploratory</w:t>
      </w:r>
      <w:r w:rsidR="00DA19EC" w:rsidRPr="00CB3CE8">
        <w:rPr>
          <w:rFonts w:ascii="Times New Roman" w:hAnsi="Times New Roman" w:cs="Times New Roman"/>
        </w:rPr>
        <w:t xml:space="preserve"> in nature.</w:t>
      </w:r>
    </w:p>
    <w:p w14:paraId="122DD94E" w14:textId="77777777" w:rsidR="00DA19EC" w:rsidRPr="00CB3CE8" w:rsidRDefault="00DA19EC" w:rsidP="00B67126">
      <w:pPr>
        <w:widowControl w:val="0"/>
        <w:autoSpaceDE w:val="0"/>
        <w:autoSpaceDN w:val="0"/>
        <w:adjustRightInd w:val="0"/>
        <w:contextualSpacing/>
        <w:rPr>
          <w:rFonts w:ascii="Times New Roman" w:hAnsi="Times New Roman" w:cs="Times New Roman"/>
        </w:rPr>
      </w:pPr>
    </w:p>
    <w:p w14:paraId="12D7F77F" w14:textId="3E46FC40" w:rsidR="008117E5" w:rsidRPr="00CB3CE8" w:rsidRDefault="008D76DA" w:rsidP="00B67126">
      <w:pPr>
        <w:contextualSpacing/>
        <w:rPr>
          <w:rFonts w:ascii="Times New Roman" w:hAnsi="Times New Roman" w:cs="Times New Roman"/>
        </w:rPr>
      </w:pPr>
      <w:r w:rsidRPr="00CB3CE8">
        <w:rPr>
          <w:rFonts w:ascii="Times New Roman" w:hAnsi="Times New Roman" w:cs="Times New Roman"/>
        </w:rPr>
        <w:t xml:space="preserve">However, at least in cognitive neuroscience, models built from </w:t>
      </w:r>
      <w:r w:rsidR="008C6B6F" w:rsidRPr="00CB3CE8">
        <w:rPr>
          <w:rFonts w:ascii="Times New Roman" w:hAnsi="Times New Roman" w:cs="Times New Roman"/>
        </w:rPr>
        <w:t xml:space="preserve">templates </w:t>
      </w:r>
      <w:r w:rsidR="001C0B15" w:rsidRPr="00CB3CE8">
        <w:rPr>
          <w:rFonts w:ascii="Times New Roman" w:hAnsi="Times New Roman" w:cs="Times New Roman"/>
        </w:rPr>
        <w:t xml:space="preserve">must also </w:t>
      </w:r>
      <w:r w:rsidR="008C6B6F" w:rsidRPr="00CB3CE8">
        <w:rPr>
          <w:rFonts w:ascii="Times New Roman" w:hAnsi="Times New Roman" w:cs="Times New Roman"/>
        </w:rPr>
        <w:t>represent their targets in a non-trivial way. M</w:t>
      </w:r>
      <w:r w:rsidR="00B96A26" w:rsidRPr="00CB3CE8">
        <w:rPr>
          <w:rFonts w:ascii="Times New Roman" w:hAnsi="Times New Roman" w:cs="Times New Roman"/>
        </w:rPr>
        <w:t xml:space="preserve">odels must be </w:t>
      </w:r>
      <w:r w:rsidR="001C0B15" w:rsidRPr="00CB3CE8">
        <w:rPr>
          <w:rFonts w:ascii="Times New Roman" w:hAnsi="Times New Roman" w:cs="Times New Roman"/>
        </w:rPr>
        <w:t xml:space="preserve">‘plausible’, or </w:t>
      </w:r>
      <w:r w:rsidR="00B96A26" w:rsidRPr="00CB3CE8">
        <w:rPr>
          <w:rFonts w:ascii="Times New Roman" w:hAnsi="Times New Roman" w:cs="Times New Roman"/>
        </w:rPr>
        <w:t xml:space="preserve">sensitive to </w:t>
      </w:r>
      <w:r w:rsidR="007B6459" w:rsidRPr="00CB3CE8">
        <w:rPr>
          <w:rFonts w:ascii="Times New Roman" w:hAnsi="Times New Roman" w:cs="Times New Roman"/>
        </w:rPr>
        <w:t>‘bottom-up’ and ‘top-down’ constraints. Bottom-up constraints are those from th</w:t>
      </w:r>
      <w:r w:rsidR="0046389F">
        <w:rPr>
          <w:rFonts w:ascii="Times New Roman" w:hAnsi="Times New Roman" w:cs="Times New Roman"/>
        </w:rPr>
        <w:t xml:space="preserve">e level of implementation, </w:t>
      </w:r>
      <w:r w:rsidR="007B6459" w:rsidRPr="00CB3CE8">
        <w:rPr>
          <w:rFonts w:ascii="Times New Roman" w:hAnsi="Times New Roman" w:cs="Times New Roman"/>
        </w:rPr>
        <w:t>such as research from mol</w:t>
      </w:r>
      <w:r w:rsidR="00813D8E" w:rsidRPr="00CB3CE8">
        <w:rPr>
          <w:rFonts w:ascii="Times New Roman" w:hAnsi="Times New Roman" w:cs="Times New Roman"/>
        </w:rPr>
        <w:t>ecular and systems neuroscience</w:t>
      </w:r>
      <w:r w:rsidR="007B6459" w:rsidRPr="00CB3CE8">
        <w:rPr>
          <w:rFonts w:ascii="Times New Roman" w:hAnsi="Times New Roman" w:cs="Times New Roman"/>
        </w:rPr>
        <w:t xml:space="preserve">. </w:t>
      </w:r>
      <w:r w:rsidR="00813D8E" w:rsidRPr="00CB3CE8">
        <w:rPr>
          <w:rFonts w:ascii="Times New Roman" w:hAnsi="Times New Roman" w:cs="Times New Roman"/>
        </w:rPr>
        <w:t xml:space="preserve">Research on </w:t>
      </w:r>
      <w:r w:rsidR="007B6459" w:rsidRPr="00CB3CE8">
        <w:rPr>
          <w:rFonts w:ascii="Times New Roman" w:hAnsi="Times New Roman" w:cs="Times New Roman"/>
        </w:rPr>
        <w:t xml:space="preserve">what goes on at the neural level is </w:t>
      </w:r>
      <w:r w:rsidR="00813D8E" w:rsidRPr="00CB3CE8">
        <w:rPr>
          <w:rFonts w:ascii="Times New Roman" w:hAnsi="Times New Roman" w:cs="Times New Roman"/>
        </w:rPr>
        <w:t>still in fairly early days</w:t>
      </w:r>
      <w:r w:rsidR="007B6459" w:rsidRPr="00CB3CE8">
        <w:rPr>
          <w:rFonts w:ascii="Times New Roman" w:hAnsi="Times New Roman" w:cs="Times New Roman"/>
        </w:rPr>
        <w:t xml:space="preserve">, but </w:t>
      </w:r>
      <w:r w:rsidR="00813D8E" w:rsidRPr="00CB3CE8">
        <w:rPr>
          <w:rFonts w:ascii="Times New Roman" w:hAnsi="Times New Roman" w:cs="Times New Roman"/>
        </w:rPr>
        <w:t xml:space="preserve">it determines </w:t>
      </w:r>
      <w:r w:rsidR="007B6459" w:rsidRPr="00CB3CE8">
        <w:rPr>
          <w:rFonts w:ascii="Times New Roman" w:hAnsi="Times New Roman" w:cs="Times New Roman"/>
        </w:rPr>
        <w:t>boundaries around what the system does or is capable of</w:t>
      </w:r>
      <w:r w:rsidR="00DA19EC" w:rsidRPr="00CB3CE8">
        <w:rPr>
          <w:rFonts w:ascii="Times New Roman" w:hAnsi="Times New Roman" w:cs="Times New Roman"/>
        </w:rPr>
        <w:t>, and how abstract processes can be implemented</w:t>
      </w:r>
      <w:r w:rsidR="007B6459" w:rsidRPr="00CB3CE8">
        <w:rPr>
          <w:rFonts w:ascii="Times New Roman" w:hAnsi="Times New Roman" w:cs="Times New Roman"/>
        </w:rPr>
        <w:t xml:space="preserve">. Top-down constraints come from </w:t>
      </w:r>
      <w:r w:rsidR="006F1F3E" w:rsidRPr="00CB3CE8">
        <w:rPr>
          <w:rFonts w:ascii="Times New Roman" w:hAnsi="Times New Roman" w:cs="Times New Roman"/>
        </w:rPr>
        <w:t xml:space="preserve">assessments of what the system is likely to do, in ecological, temporal, thermodynamic, evolutionary or other)terms. For example, if a model of a cognitive process is computationally </w:t>
      </w:r>
      <w:r w:rsidR="0046389F">
        <w:rPr>
          <w:rFonts w:ascii="Times New Roman" w:hAnsi="Times New Roman" w:cs="Times New Roman"/>
        </w:rPr>
        <w:lastRenderedPageBreak/>
        <w:t xml:space="preserve">intractable, </w:t>
      </w:r>
      <w:r w:rsidR="006F1F3E" w:rsidRPr="00CB3CE8">
        <w:rPr>
          <w:rFonts w:ascii="Times New Roman" w:hAnsi="Times New Roman" w:cs="Times New Roman"/>
        </w:rPr>
        <w:t>and insufficient means are given to tr</w:t>
      </w:r>
      <w:r w:rsidR="0046389F">
        <w:rPr>
          <w:rFonts w:ascii="Times New Roman" w:hAnsi="Times New Roman" w:cs="Times New Roman"/>
        </w:rPr>
        <w:t>ansform it into a tractable one</w:t>
      </w:r>
      <w:r w:rsidR="006F1F3E" w:rsidRPr="00CB3CE8">
        <w:rPr>
          <w:rFonts w:ascii="Times New Roman" w:hAnsi="Times New Roman" w:cs="Times New Roman"/>
        </w:rPr>
        <w:t xml:space="preserve">, then the model is essentially implausible </w:t>
      </w:r>
      <w:r w:rsidR="00415587" w:rsidRPr="00CB3CE8">
        <w:rPr>
          <w:rFonts w:ascii="Times New Roman" w:hAnsi="Times New Roman" w:cs="Times New Roman"/>
        </w:rPr>
        <w:t>(van Rooij and Wareham 2012</w:t>
      </w:r>
      <w:r w:rsidR="006F1F3E" w:rsidRPr="00CB3CE8">
        <w:rPr>
          <w:rFonts w:ascii="Times New Roman" w:hAnsi="Times New Roman" w:cs="Times New Roman"/>
        </w:rPr>
        <w:t>)</w:t>
      </w:r>
      <w:r w:rsidR="001C0B15" w:rsidRPr="00CB3CE8">
        <w:rPr>
          <w:rStyle w:val="FootnoteReference"/>
          <w:rFonts w:ascii="Times New Roman" w:hAnsi="Times New Roman" w:cs="Times New Roman"/>
        </w:rPr>
        <w:footnoteReference w:id="3"/>
      </w:r>
      <w:r w:rsidR="006F1F3E" w:rsidRPr="00CB3CE8">
        <w:rPr>
          <w:rFonts w:ascii="Times New Roman" w:hAnsi="Times New Roman" w:cs="Times New Roman"/>
        </w:rPr>
        <w:t xml:space="preserve">. </w:t>
      </w:r>
    </w:p>
    <w:p w14:paraId="32140E4D" w14:textId="77777777" w:rsidR="008117E5" w:rsidRPr="00CB3CE8" w:rsidRDefault="008117E5" w:rsidP="00B67126">
      <w:pPr>
        <w:contextualSpacing/>
        <w:rPr>
          <w:rFonts w:ascii="Times New Roman" w:hAnsi="Times New Roman" w:cs="Times New Roman"/>
        </w:rPr>
      </w:pPr>
    </w:p>
    <w:p w14:paraId="582E518F" w14:textId="57CEC0A0" w:rsidR="00526157" w:rsidRPr="00CB3CE8" w:rsidRDefault="00526157"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color w:val="000000"/>
        </w:rPr>
        <w:t>Together with plausibility, the idea of a correction set is strongly tied to Weisberg and Godfrey-Smith’s notion of construal noted earlier. R</w:t>
      </w:r>
      <w:r w:rsidRPr="00CB3CE8">
        <w:rPr>
          <w:rFonts w:ascii="Times New Roman" w:hAnsi="Times New Roman" w:cs="Times New Roman"/>
          <w:lang w:val="en-GB"/>
        </w:rPr>
        <w:t xml:space="preserve">esearchers must identify properties of the target system that they think should be included in a model (scope) and choose a template accordingly. In translating a template, researchers must identify those parts that they need to </w:t>
      </w:r>
      <w:r w:rsidR="003F0FFC" w:rsidRPr="00CB3CE8">
        <w:rPr>
          <w:rFonts w:ascii="Times New Roman" w:hAnsi="Times New Roman" w:cs="Times New Roman"/>
          <w:lang w:val="en-GB"/>
        </w:rPr>
        <w:t xml:space="preserve">be </w:t>
      </w:r>
      <w:r w:rsidRPr="00CB3CE8">
        <w:rPr>
          <w:rFonts w:ascii="Times New Roman" w:hAnsi="Times New Roman" w:cs="Times New Roman"/>
          <w:lang w:val="en-GB"/>
        </w:rPr>
        <w:t>translate</w:t>
      </w:r>
      <w:r w:rsidR="003F0FFC" w:rsidRPr="00CB3CE8">
        <w:rPr>
          <w:rFonts w:ascii="Times New Roman" w:hAnsi="Times New Roman" w:cs="Times New Roman"/>
          <w:lang w:val="en-GB"/>
        </w:rPr>
        <w:t>d</w:t>
      </w:r>
      <w:r w:rsidRPr="00CB3CE8">
        <w:rPr>
          <w:rFonts w:ascii="Times New Roman" w:hAnsi="Times New Roman" w:cs="Times New Roman"/>
          <w:lang w:val="en-GB"/>
        </w:rPr>
        <w:t xml:space="preserve"> and those that can be left out, or will play only a minor role in the model (assignment). Since models are constructed to accurately predict the behaviour of the system, and to satisfy top-down and bottom-up plausibility constraints</w:t>
      </w:r>
      <w:r w:rsidR="0046389F">
        <w:rPr>
          <w:rFonts w:ascii="Times New Roman" w:hAnsi="Times New Roman" w:cs="Times New Roman"/>
          <w:lang w:val="en-GB"/>
        </w:rPr>
        <w:t xml:space="preserve">, </w:t>
      </w:r>
      <w:r w:rsidRPr="00CB3CE8">
        <w:rPr>
          <w:rFonts w:ascii="Times New Roman" w:hAnsi="Times New Roman" w:cs="Times New Roman"/>
          <w:lang w:val="en-GB"/>
        </w:rPr>
        <w:t>they will also satisfy the fidelity criteria to a greater or lesser degree.</w:t>
      </w:r>
    </w:p>
    <w:p w14:paraId="03FBAE0C" w14:textId="77777777" w:rsidR="00526157" w:rsidRPr="00CB3CE8" w:rsidRDefault="00526157" w:rsidP="00B67126">
      <w:pPr>
        <w:widowControl w:val="0"/>
        <w:autoSpaceDE w:val="0"/>
        <w:autoSpaceDN w:val="0"/>
        <w:adjustRightInd w:val="0"/>
        <w:contextualSpacing/>
        <w:rPr>
          <w:rFonts w:ascii="Times New Roman" w:hAnsi="Times New Roman" w:cs="Times New Roman"/>
          <w:color w:val="000000"/>
        </w:rPr>
      </w:pPr>
    </w:p>
    <w:p w14:paraId="2BBCC297" w14:textId="726EC043" w:rsidR="006F1F3E" w:rsidRPr="00CB3CE8" w:rsidRDefault="006F1F3E" w:rsidP="00B67126">
      <w:pPr>
        <w:contextualSpacing/>
        <w:rPr>
          <w:rFonts w:ascii="Times New Roman" w:hAnsi="Times New Roman" w:cs="Times New Roman"/>
        </w:rPr>
      </w:pPr>
      <w:r w:rsidRPr="00CB3CE8">
        <w:rPr>
          <w:rFonts w:ascii="Times New Roman" w:hAnsi="Times New Roman" w:cs="Times New Roman"/>
        </w:rPr>
        <w:t xml:space="preserve">The way these features are exhibited in modeling practice in cognitive neuroscience </w:t>
      </w:r>
      <w:r w:rsidR="00DD6163" w:rsidRPr="00CB3CE8">
        <w:rPr>
          <w:rFonts w:ascii="Times New Roman" w:hAnsi="Times New Roman" w:cs="Times New Roman"/>
        </w:rPr>
        <w:t xml:space="preserve">are described briefly below, </w:t>
      </w:r>
      <w:r w:rsidR="002B5B22" w:rsidRPr="00CB3CE8">
        <w:rPr>
          <w:rFonts w:ascii="Times New Roman" w:hAnsi="Times New Roman" w:cs="Times New Roman"/>
        </w:rPr>
        <w:t xml:space="preserve">with examples from research on decision making, </w:t>
      </w:r>
      <w:r w:rsidR="00DD6163" w:rsidRPr="00CB3CE8">
        <w:rPr>
          <w:rFonts w:ascii="Times New Roman" w:hAnsi="Times New Roman" w:cs="Times New Roman"/>
        </w:rPr>
        <w:t>followed by a discussion of how these practices constitute a different form of model-based theorising to that offered by Weisberg and Godfrey-Smith.</w:t>
      </w:r>
    </w:p>
    <w:p w14:paraId="6E5C176D" w14:textId="77777777" w:rsidR="007B6459" w:rsidRPr="00CB3CE8" w:rsidRDefault="007B6459" w:rsidP="00B67126">
      <w:pPr>
        <w:contextualSpacing/>
        <w:rPr>
          <w:rFonts w:ascii="Times New Roman" w:hAnsi="Times New Roman" w:cs="Times New Roman"/>
        </w:rPr>
      </w:pPr>
    </w:p>
    <w:p w14:paraId="516A542C" w14:textId="77777777" w:rsidR="00DD6163" w:rsidRPr="00CB3CE8" w:rsidRDefault="006F1F3E" w:rsidP="00B67126">
      <w:pPr>
        <w:contextualSpacing/>
        <w:outlineLvl w:val="0"/>
        <w:rPr>
          <w:rFonts w:ascii="Times New Roman" w:hAnsi="Times New Roman" w:cs="Times New Roman"/>
          <w:i/>
          <w:u w:val="single"/>
        </w:rPr>
      </w:pPr>
      <w:r w:rsidRPr="00CB3CE8">
        <w:rPr>
          <w:rFonts w:ascii="Times New Roman" w:hAnsi="Times New Roman" w:cs="Times New Roman"/>
          <w:i/>
          <w:u w:val="single"/>
        </w:rPr>
        <w:t xml:space="preserve">Step 1: </w:t>
      </w:r>
      <w:r w:rsidR="00DD6163" w:rsidRPr="00CB3CE8">
        <w:rPr>
          <w:rFonts w:ascii="Times New Roman" w:hAnsi="Times New Roman" w:cs="Times New Roman"/>
          <w:i/>
          <w:u w:val="single"/>
        </w:rPr>
        <w:t>Choice of target and template</w:t>
      </w:r>
    </w:p>
    <w:p w14:paraId="6732F3E9"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39011195" w14:textId="093084D0" w:rsidR="00984ECA" w:rsidRPr="00CB3CE8" w:rsidRDefault="009B50BC"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C</w:t>
      </w:r>
      <w:r w:rsidR="00984ECA" w:rsidRPr="00CB3CE8">
        <w:rPr>
          <w:rFonts w:ascii="Times New Roman" w:hAnsi="Times New Roman" w:cs="Times New Roman"/>
        </w:rPr>
        <w:t>ognitive neuroscientists interested in decision making</w:t>
      </w:r>
      <w:r w:rsidRPr="00CB3CE8">
        <w:rPr>
          <w:rFonts w:ascii="Times New Roman" w:hAnsi="Times New Roman" w:cs="Times New Roman"/>
        </w:rPr>
        <w:t xml:space="preserve"> now use </w:t>
      </w:r>
      <w:r w:rsidR="00984ECA" w:rsidRPr="00CB3CE8">
        <w:rPr>
          <w:rFonts w:ascii="Times New Roman" w:hAnsi="Times New Roman" w:cs="Times New Roman"/>
        </w:rPr>
        <w:t>experimental paradigms</w:t>
      </w:r>
      <w:r w:rsidRPr="00CB3CE8">
        <w:rPr>
          <w:rFonts w:ascii="Times New Roman" w:hAnsi="Times New Roman" w:cs="Times New Roman"/>
        </w:rPr>
        <w:t xml:space="preserve"> from </w:t>
      </w:r>
      <w:r w:rsidR="00984ECA" w:rsidRPr="00CB3CE8">
        <w:rPr>
          <w:rFonts w:ascii="Times New Roman" w:hAnsi="Times New Roman" w:cs="Times New Roman"/>
        </w:rPr>
        <w:t>psychophysics, psychology, neurophysiology and economics</w:t>
      </w:r>
      <w:r w:rsidRPr="00CB3CE8">
        <w:rPr>
          <w:rFonts w:ascii="Times New Roman" w:hAnsi="Times New Roman" w:cs="Times New Roman"/>
        </w:rPr>
        <w:t xml:space="preserve"> </w:t>
      </w:r>
      <w:r w:rsidR="00984ECA" w:rsidRPr="00CB3CE8">
        <w:rPr>
          <w:rFonts w:ascii="Times New Roman" w:hAnsi="Times New Roman" w:cs="Times New Roman"/>
        </w:rPr>
        <w:t xml:space="preserve">to shed light on how decision making is carried out at the neural or systems level. For example, visual displays of moving dots (random-dot motion), for which subjects have to ‘choose’ which of two directions most of the dots are moving, are </w:t>
      </w:r>
      <w:r w:rsidR="00882BBF" w:rsidRPr="00CB3CE8">
        <w:rPr>
          <w:rFonts w:ascii="Times New Roman" w:hAnsi="Times New Roman" w:cs="Times New Roman"/>
        </w:rPr>
        <w:t xml:space="preserve">now also </w:t>
      </w:r>
      <w:r w:rsidR="00984ECA" w:rsidRPr="00CB3CE8">
        <w:rPr>
          <w:rFonts w:ascii="Times New Roman" w:hAnsi="Times New Roman" w:cs="Times New Roman"/>
        </w:rPr>
        <w:t>used to investigate sensory decision making</w:t>
      </w:r>
      <w:r w:rsidR="00882BBF" w:rsidRPr="00CB3CE8">
        <w:rPr>
          <w:rFonts w:ascii="Times New Roman" w:hAnsi="Times New Roman" w:cs="Times New Roman"/>
        </w:rPr>
        <w:t xml:space="preserve"> because they </w:t>
      </w:r>
      <w:r w:rsidR="00984ECA" w:rsidRPr="00CB3CE8">
        <w:rPr>
          <w:rFonts w:ascii="Times New Roman" w:hAnsi="Times New Roman" w:cs="Times New Roman"/>
        </w:rPr>
        <w:t xml:space="preserve">are thought to exhibit similar computational principles </w:t>
      </w:r>
      <w:r w:rsidR="00882BBF" w:rsidRPr="00CB3CE8">
        <w:rPr>
          <w:rFonts w:ascii="Times New Roman" w:hAnsi="Times New Roman" w:cs="Times New Roman"/>
        </w:rPr>
        <w:t xml:space="preserve">to </w:t>
      </w:r>
      <w:r w:rsidR="00984ECA" w:rsidRPr="00CB3CE8">
        <w:rPr>
          <w:rFonts w:ascii="Times New Roman" w:hAnsi="Times New Roman" w:cs="Times New Roman"/>
        </w:rPr>
        <w:t xml:space="preserve">‘higher level’ decision making. These paradigms are ideal targets for modeling because they are often quite simple, incorporate a narrow range of variables, and are easy to manipulate and control. Whether the paradigms used as the target phenomena for these models are in fact ‘representative’ of decision-making in general </w:t>
      </w:r>
      <w:r w:rsidR="00795B8E" w:rsidRPr="00CB3CE8">
        <w:rPr>
          <w:rFonts w:ascii="Times New Roman" w:hAnsi="Times New Roman" w:cs="Times New Roman"/>
        </w:rPr>
        <w:t>is an open question, but</w:t>
      </w:r>
      <w:r w:rsidR="00984ECA" w:rsidRPr="00CB3CE8">
        <w:rPr>
          <w:rFonts w:ascii="Times New Roman" w:hAnsi="Times New Roman" w:cs="Times New Roman"/>
        </w:rPr>
        <w:t xml:space="preserve"> one that researchers are optimistic about: </w:t>
      </w:r>
    </w:p>
    <w:p w14:paraId="790C4336"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667B76C3" w14:textId="77777777"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“Our scope is somewhat narrow: We consider primarily studies that relate behavior on simple sensory-motor tasks to activity measured in the brain because of the ability to precisely control sensory input, quantify motor output, and target relevant brain regions for measurement and analysis. Nevertheless, our intent is broad: We hope to identify principles that seem likely to contribute to the kinds of flexible and nuanced decisions that are a hallmark of higher cognition.” (Gold and Shadlen, 2007, p. 536)</w:t>
      </w:r>
    </w:p>
    <w:p w14:paraId="2987F254" w14:textId="77777777"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 </w:t>
      </w:r>
    </w:p>
    <w:p w14:paraId="5F685209" w14:textId="44D3B293"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Modelers must also choose which template they want to use to build their model. </w:t>
      </w:r>
      <w:r w:rsidR="00795B8E" w:rsidRPr="00CB3CE8">
        <w:rPr>
          <w:rFonts w:ascii="Times New Roman" w:hAnsi="Times New Roman" w:cs="Times New Roman"/>
        </w:rPr>
        <w:t>M</w:t>
      </w:r>
      <w:r w:rsidRPr="00CB3CE8">
        <w:rPr>
          <w:rFonts w:ascii="Times New Roman" w:hAnsi="Times New Roman" w:cs="Times New Roman"/>
        </w:rPr>
        <w:t xml:space="preserve">odelers often give theoretical justification for using particular templates, by arguing that they have the right sort of structure, or the right sort of variables, given the </w:t>
      </w:r>
      <w:r w:rsidR="00795B8E" w:rsidRPr="00CB3CE8">
        <w:rPr>
          <w:rFonts w:ascii="Times New Roman" w:hAnsi="Times New Roman" w:cs="Times New Roman"/>
        </w:rPr>
        <w:lastRenderedPageBreak/>
        <w:t xml:space="preserve">bottom-up or top-down </w:t>
      </w:r>
      <w:r w:rsidRPr="00CB3CE8">
        <w:rPr>
          <w:rFonts w:ascii="Times New Roman" w:hAnsi="Times New Roman" w:cs="Times New Roman"/>
        </w:rPr>
        <w:t xml:space="preserve">constraints on the target system. For example, in studying sensory decision making, Gold and Shadlen (2007) justify their use of a Sequential Analysis framework </w:t>
      </w:r>
      <w:r w:rsidR="0046389F">
        <w:rPr>
          <w:rFonts w:ascii="Times New Roman" w:hAnsi="Times New Roman" w:cs="Times New Roman"/>
        </w:rPr>
        <w:t xml:space="preserve">by arguing that it </w:t>
      </w:r>
      <w:r w:rsidR="000B26EB" w:rsidRPr="00CB3CE8">
        <w:rPr>
          <w:rFonts w:ascii="Times New Roman" w:hAnsi="Times New Roman" w:cs="Times New Roman"/>
        </w:rPr>
        <w:t xml:space="preserve">satisfies a top-down constraint on the way that brain mechanisms are likely to work, given temporal </w:t>
      </w:r>
      <w:r w:rsidR="003F0FFC" w:rsidRPr="00CB3CE8">
        <w:rPr>
          <w:rFonts w:ascii="Times New Roman" w:hAnsi="Times New Roman" w:cs="Times New Roman"/>
        </w:rPr>
        <w:t>features of</w:t>
      </w:r>
      <w:r w:rsidR="000B26EB" w:rsidRPr="00CB3CE8">
        <w:rPr>
          <w:rFonts w:ascii="Times New Roman" w:hAnsi="Times New Roman" w:cs="Times New Roman"/>
        </w:rPr>
        <w:t xml:space="preserve"> cognitive processing</w:t>
      </w:r>
      <w:r w:rsidRPr="00CB3CE8">
        <w:rPr>
          <w:rFonts w:ascii="Times New Roman" w:hAnsi="Times New Roman" w:cs="Times New Roman"/>
        </w:rPr>
        <w:t xml:space="preserve">: </w:t>
      </w:r>
    </w:p>
    <w:p w14:paraId="40201516"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29D5C376" w14:textId="77777777"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“…SA [sequential analysis] includes a termination rule. Analogous mechanisms in the brain are required to make decisions and commit to alternatives on a time frame that is not governed by the immediacy of sensory input or motor output, a hallmark of cognition.” (p. 542) </w:t>
      </w:r>
    </w:p>
    <w:p w14:paraId="08B850E0"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5DB579FC" w14:textId="110DA87C"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Other modelers also use neural evidence</w:t>
      </w:r>
      <w:r w:rsidR="000B26EB" w:rsidRPr="00CB3CE8">
        <w:rPr>
          <w:rFonts w:ascii="Times New Roman" w:hAnsi="Times New Roman" w:cs="Times New Roman"/>
        </w:rPr>
        <w:t xml:space="preserve"> to satisfy bottom-up constraints, and</w:t>
      </w:r>
      <w:r w:rsidRPr="00CB3CE8">
        <w:rPr>
          <w:rFonts w:ascii="Times New Roman" w:hAnsi="Times New Roman" w:cs="Times New Roman"/>
        </w:rPr>
        <w:t xml:space="preserve"> to emphasise the likelihood that particular key variables in the model really are represented in the brain. For example, Corrado et al. (2009) promote the use of reinforcement learning models (originally from machine learning) in decision making research, which provide normative models of how agents should act in a given uncertain environment in order to maximize reward. A key variable in these models as used in decision making is reward prediction error, which is the difference between the expected and actual reward. As support for using this kind of model, Carrado et al. (2009) state that: </w:t>
      </w:r>
    </w:p>
    <w:p w14:paraId="1615B18F"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59497BD6" w14:textId="77777777" w:rsidR="00984EC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“The correspondence between the error signals [reward prediction error] postulated by RL [reinforcement learning] models and the phasic responses of midbrain dopamine neurons recorded in simple conditioning tasks has led to the proposal that RL might reflect the literal mechanism through which the brain learns the values of states and actions.” (p. 477)</w:t>
      </w:r>
    </w:p>
    <w:p w14:paraId="7320A61E"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1A546210" w14:textId="1FF9DC9D" w:rsidR="0024279A" w:rsidRPr="00CB3CE8" w:rsidRDefault="00984EC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The need for such justifications can be seen to come partly from the use of existing experimental paradigms as target phenomena for model-based approaches. These target phenomena often come already associated with a range of theoretical concepts and principles from existing behavioural models, and indeed particular computational models for predicting behavioural outcomes. Yet there is often doubt that these principles and models are appropriate for finding out about the </w:t>
      </w:r>
      <w:r w:rsidRPr="00CB3CE8">
        <w:rPr>
          <w:rFonts w:ascii="Times New Roman" w:hAnsi="Times New Roman" w:cs="Times New Roman"/>
          <w:i/>
        </w:rPr>
        <w:t xml:space="preserve">neural </w:t>
      </w:r>
      <w:r w:rsidRPr="00CB3CE8">
        <w:rPr>
          <w:rFonts w:ascii="Times New Roman" w:hAnsi="Times New Roman" w:cs="Times New Roman"/>
        </w:rPr>
        <w:t>processes by which decision making is implemented. For example, while economic models based on some variant of expected utility t</w:t>
      </w:r>
      <w:r w:rsidR="0046389F">
        <w:rPr>
          <w:rFonts w:ascii="Times New Roman" w:hAnsi="Times New Roman" w:cs="Times New Roman"/>
        </w:rPr>
        <w:t>heory may adequately capture group</w:t>
      </w:r>
      <w:r w:rsidRPr="00CB3CE8">
        <w:rPr>
          <w:rFonts w:ascii="Times New Roman" w:hAnsi="Times New Roman" w:cs="Times New Roman"/>
        </w:rPr>
        <w:t xml:space="preserve"> behavioural data, there is space to doubt that they can describe the neural underpinnings of these behaviours (see e.g. special issues on neuroeconomics in </w:t>
      </w:r>
      <w:r w:rsidRPr="00CB3CE8">
        <w:rPr>
          <w:rFonts w:ascii="Times New Roman" w:hAnsi="Times New Roman" w:cs="Times New Roman"/>
          <w:i/>
        </w:rPr>
        <w:t>Economics and Philosophy</w:t>
      </w:r>
      <w:r w:rsidRPr="00CB3CE8">
        <w:rPr>
          <w:rFonts w:ascii="Times New Roman" w:hAnsi="Times New Roman" w:cs="Times New Roman"/>
        </w:rPr>
        <w:t xml:space="preserve"> 24:3, 2008, </w:t>
      </w:r>
      <w:r w:rsidRPr="00CB3CE8">
        <w:rPr>
          <w:rFonts w:ascii="Times New Roman" w:hAnsi="Times New Roman" w:cs="Times New Roman"/>
          <w:i/>
        </w:rPr>
        <w:t>Journal of Economic Methodology</w:t>
      </w:r>
      <w:r w:rsidRPr="00CB3CE8">
        <w:rPr>
          <w:rFonts w:ascii="Times New Roman" w:hAnsi="Times New Roman" w:cs="Times New Roman"/>
        </w:rPr>
        <w:t xml:space="preserve"> 17:2, 2010). In this case, the choice of a computational template often requires far more justification than in other cases of model-based science in order for the resu</w:t>
      </w:r>
      <w:r w:rsidR="008C1465">
        <w:rPr>
          <w:rFonts w:ascii="Times New Roman" w:hAnsi="Times New Roman" w:cs="Times New Roman"/>
        </w:rPr>
        <w:t>lting model to be seen as fit</w:t>
      </w:r>
      <w:r w:rsidRPr="00CB3CE8">
        <w:rPr>
          <w:rFonts w:ascii="Times New Roman" w:hAnsi="Times New Roman" w:cs="Times New Roman"/>
        </w:rPr>
        <w:t xml:space="preserve"> for its purpose.</w:t>
      </w:r>
      <w:r w:rsidR="000469DA" w:rsidRPr="00CB3CE8">
        <w:rPr>
          <w:rFonts w:ascii="Times New Roman" w:hAnsi="Times New Roman" w:cs="Times New Roman"/>
        </w:rPr>
        <w:t xml:space="preserve"> </w:t>
      </w:r>
    </w:p>
    <w:p w14:paraId="4BF54146" w14:textId="77777777" w:rsidR="00984ECA" w:rsidRPr="00CB3CE8" w:rsidRDefault="00984ECA" w:rsidP="00B67126">
      <w:pPr>
        <w:widowControl w:val="0"/>
        <w:autoSpaceDE w:val="0"/>
        <w:autoSpaceDN w:val="0"/>
        <w:adjustRightInd w:val="0"/>
        <w:contextualSpacing/>
        <w:rPr>
          <w:rFonts w:ascii="Times New Roman" w:hAnsi="Times New Roman" w:cs="Times New Roman"/>
        </w:rPr>
      </w:pPr>
    </w:p>
    <w:p w14:paraId="040216D6" w14:textId="5F32B774" w:rsidR="00150B9E" w:rsidRPr="00CB3CE8" w:rsidRDefault="00150B9E" w:rsidP="00B67126">
      <w:pPr>
        <w:widowControl w:val="0"/>
        <w:autoSpaceDE w:val="0"/>
        <w:autoSpaceDN w:val="0"/>
        <w:adjustRightInd w:val="0"/>
        <w:contextualSpacing/>
        <w:rPr>
          <w:rFonts w:ascii="Times New Roman" w:hAnsi="Times New Roman" w:cs="Times New Roman"/>
          <w:i/>
          <w:u w:val="single"/>
        </w:rPr>
      </w:pPr>
      <w:r w:rsidRPr="00CB3CE8">
        <w:rPr>
          <w:rFonts w:ascii="Times New Roman" w:hAnsi="Times New Roman" w:cs="Times New Roman"/>
          <w:i/>
          <w:u w:val="single"/>
        </w:rPr>
        <w:t>Step 2: Model construction</w:t>
      </w:r>
    </w:p>
    <w:p w14:paraId="1D891A06" w14:textId="77777777" w:rsidR="00150B9E" w:rsidRPr="00CB3CE8" w:rsidRDefault="00150B9E" w:rsidP="00B67126">
      <w:pPr>
        <w:widowControl w:val="0"/>
        <w:autoSpaceDE w:val="0"/>
        <w:autoSpaceDN w:val="0"/>
        <w:adjustRightInd w:val="0"/>
        <w:contextualSpacing/>
        <w:rPr>
          <w:rFonts w:ascii="Times New Roman" w:hAnsi="Times New Roman" w:cs="Times New Roman"/>
          <w:lang w:val="en-GB"/>
        </w:rPr>
      </w:pPr>
    </w:p>
    <w:p w14:paraId="23AC8931" w14:textId="62AC4F0E" w:rsidR="005522C9" w:rsidRPr="00CB3CE8" w:rsidRDefault="00150B9E"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lang w:val="en-GB"/>
        </w:rPr>
        <w:t xml:space="preserve">As </w:t>
      </w:r>
      <w:r w:rsidR="00882BBF" w:rsidRPr="00CB3CE8">
        <w:rPr>
          <w:rFonts w:ascii="Times New Roman" w:hAnsi="Times New Roman" w:cs="Times New Roman"/>
          <w:lang w:val="en-GB"/>
        </w:rPr>
        <w:t xml:space="preserve">described in more detail </w:t>
      </w:r>
      <w:r w:rsidRPr="00CB3CE8">
        <w:rPr>
          <w:rFonts w:ascii="Times New Roman" w:hAnsi="Times New Roman" w:cs="Times New Roman"/>
          <w:lang w:val="en-GB"/>
        </w:rPr>
        <w:t>above</w:t>
      </w:r>
      <w:r w:rsidR="009B50BC" w:rsidRPr="00CB3CE8">
        <w:rPr>
          <w:rFonts w:ascii="Times New Roman" w:hAnsi="Times New Roman" w:cs="Times New Roman"/>
          <w:lang w:val="en-GB"/>
        </w:rPr>
        <w:t xml:space="preserve"> (and later in Section 5</w:t>
      </w:r>
      <w:r w:rsidR="003F0FFC" w:rsidRPr="00CB3CE8">
        <w:rPr>
          <w:rFonts w:ascii="Times New Roman" w:hAnsi="Times New Roman" w:cs="Times New Roman"/>
          <w:lang w:val="en-GB"/>
        </w:rPr>
        <w:t>)</w:t>
      </w:r>
      <w:r w:rsidRPr="00CB3CE8">
        <w:rPr>
          <w:rFonts w:ascii="Times New Roman" w:hAnsi="Times New Roman" w:cs="Times New Roman"/>
          <w:lang w:val="en-GB"/>
        </w:rPr>
        <w:t>, correction sets are then generated to translate a computational template into a model, based on a range of backgrou</w:t>
      </w:r>
      <w:r w:rsidR="00882BBF" w:rsidRPr="00CB3CE8">
        <w:rPr>
          <w:rFonts w:ascii="Times New Roman" w:hAnsi="Times New Roman" w:cs="Times New Roman"/>
          <w:lang w:val="en-GB"/>
        </w:rPr>
        <w:t>nd knowledge about the template</w:t>
      </w:r>
      <w:r w:rsidRPr="00CB3CE8">
        <w:rPr>
          <w:rFonts w:ascii="Times New Roman" w:hAnsi="Times New Roman" w:cs="Times New Roman"/>
          <w:lang w:val="en-GB"/>
        </w:rPr>
        <w:t xml:space="preserve"> and the target. </w:t>
      </w:r>
      <w:r w:rsidR="007955CE" w:rsidRPr="00CB3CE8">
        <w:rPr>
          <w:rFonts w:ascii="Times New Roman" w:hAnsi="Times New Roman" w:cs="Times New Roman"/>
          <w:lang w:val="en-GB"/>
        </w:rPr>
        <w:t>Importantly, this stage involves the elucidation of the ways in which the resulting model</w:t>
      </w:r>
      <w:r w:rsidR="009B50BC" w:rsidRPr="00CB3CE8">
        <w:rPr>
          <w:rFonts w:ascii="Times New Roman" w:hAnsi="Times New Roman" w:cs="Times New Roman"/>
          <w:lang w:val="en-GB"/>
        </w:rPr>
        <w:t xml:space="preserve"> ‘maps’ to a target</w:t>
      </w:r>
      <w:r w:rsidR="007955CE" w:rsidRPr="00CB3CE8">
        <w:rPr>
          <w:rFonts w:ascii="Times New Roman" w:hAnsi="Times New Roman" w:cs="Times New Roman"/>
          <w:lang w:val="en-GB"/>
        </w:rPr>
        <w:t>. Parts of the target may be left out, and parts of the template may not be fully interpreted or seen as particularly important, depending on the theoretical claims that t</w:t>
      </w:r>
      <w:r w:rsidR="00746924">
        <w:rPr>
          <w:rFonts w:ascii="Times New Roman" w:hAnsi="Times New Roman" w:cs="Times New Roman"/>
          <w:lang w:val="en-GB"/>
        </w:rPr>
        <w:t>he model is being used to make and test</w:t>
      </w:r>
      <w:r w:rsidR="007955CE" w:rsidRPr="00CB3CE8">
        <w:rPr>
          <w:rFonts w:ascii="Times New Roman" w:hAnsi="Times New Roman" w:cs="Times New Roman"/>
          <w:lang w:val="en-GB"/>
        </w:rPr>
        <w:t xml:space="preserve">. </w:t>
      </w:r>
    </w:p>
    <w:p w14:paraId="4CF7AA92" w14:textId="77777777" w:rsidR="007955CE" w:rsidRPr="00CB3CE8" w:rsidRDefault="007955CE" w:rsidP="00B67126">
      <w:pPr>
        <w:widowControl w:val="0"/>
        <w:autoSpaceDE w:val="0"/>
        <w:autoSpaceDN w:val="0"/>
        <w:adjustRightInd w:val="0"/>
        <w:contextualSpacing/>
        <w:rPr>
          <w:rFonts w:ascii="Times New Roman" w:hAnsi="Times New Roman" w:cs="Times New Roman"/>
          <w:lang w:val="en-GB"/>
        </w:rPr>
      </w:pPr>
    </w:p>
    <w:p w14:paraId="2C303070" w14:textId="53DCAFD3" w:rsidR="00712F81" w:rsidRPr="00CB3CE8" w:rsidRDefault="00A16919" w:rsidP="00B67126">
      <w:pPr>
        <w:widowControl w:val="0"/>
        <w:autoSpaceDE w:val="0"/>
        <w:autoSpaceDN w:val="0"/>
        <w:adjustRightInd w:val="0"/>
        <w:contextualSpacing/>
        <w:outlineLvl w:val="0"/>
        <w:rPr>
          <w:rFonts w:ascii="Times New Roman" w:hAnsi="Times New Roman" w:cs="Times New Roman"/>
          <w:i/>
          <w:u w:val="single"/>
          <w:lang w:val="en-GB"/>
        </w:rPr>
      </w:pPr>
      <w:r w:rsidRPr="00CB3CE8">
        <w:rPr>
          <w:rFonts w:ascii="Times New Roman" w:hAnsi="Times New Roman" w:cs="Times New Roman"/>
          <w:i/>
          <w:u w:val="single"/>
          <w:lang w:val="en-GB"/>
        </w:rPr>
        <w:lastRenderedPageBreak/>
        <w:t>Step 3: Model analysis and testing</w:t>
      </w:r>
    </w:p>
    <w:p w14:paraId="4FBF0B7C" w14:textId="77777777" w:rsidR="00712F81" w:rsidRPr="00CB3CE8" w:rsidRDefault="00712F81" w:rsidP="00B67126">
      <w:pPr>
        <w:widowControl w:val="0"/>
        <w:autoSpaceDE w:val="0"/>
        <w:autoSpaceDN w:val="0"/>
        <w:adjustRightInd w:val="0"/>
        <w:contextualSpacing/>
        <w:outlineLvl w:val="0"/>
        <w:rPr>
          <w:rFonts w:ascii="Times New Roman" w:hAnsi="Times New Roman" w:cs="Times New Roman"/>
          <w:b/>
          <w:i/>
          <w:u w:val="single"/>
          <w:lang w:val="en-GB"/>
        </w:rPr>
      </w:pPr>
    </w:p>
    <w:p w14:paraId="32525AF3" w14:textId="3E1E605A" w:rsidR="00150B9E" w:rsidRPr="00CB3CE8" w:rsidRDefault="00A16919"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lang w:val="en-GB"/>
        </w:rPr>
        <w:t>In contrast to the cases of model-based theorising described by Weisb</w:t>
      </w:r>
      <w:r w:rsidR="00882BBF" w:rsidRPr="00CB3CE8">
        <w:rPr>
          <w:rFonts w:ascii="Times New Roman" w:hAnsi="Times New Roman" w:cs="Times New Roman"/>
          <w:lang w:val="en-GB"/>
        </w:rPr>
        <w:t>er</w:t>
      </w:r>
      <w:r w:rsidRPr="00CB3CE8">
        <w:rPr>
          <w:rFonts w:ascii="Times New Roman" w:hAnsi="Times New Roman" w:cs="Times New Roman"/>
          <w:lang w:val="en-GB"/>
        </w:rPr>
        <w:t xml:space="preserve">g and Godfrey-Smith, general principles are not typically the sort of things that come out of analysing models in </w:t>
      </w:r>
      <w:r w:rsidR="00944FCD">
        <w:rPr>
          <w:rFonts w:ascii="Times New Roman" w:hAnsi="Times New Roman" w:cs="Times New Roman"/>
          <w:lang w:val="en-GB"/>
        </w:rPr>
        <w:t xml:space="preserve">cognitive neuroscience. This </w:t>
      </w:r>
      <w:r w:rsidRPr="00CB3CE8">
        <w:rPr>
          <w:rFonts w:ascii="Times New Roman" w:hAnsi="Times New Roman" w:cs="Times New Roman"/>
          <w:lang w:val="en-GB"/>
        </w:rPr>
        <w:t xml:space="preserve">largely </w:t>
      </w:r>
      <w:r w:rsidR="00F20F41" w:rsidRPr="00CB3CE8">
        <w:rPr>
          <w:rFonts w:ascii="Times New Roman" w:hAnsi="Times New Roman" w:cs="Times New Roman"/>
          <w:lang w:val="en-GB"/>
        </w:rPr>
        <w:t>stems from</w:t>
      </w:r>
      <w:r w:rsidRPr="00CB3CE8">
        <w:rPr>
          <w:rFonts w:ascii="Times New Roman" w:hAnsi="Times New Roman" w:cs="Times New Roman"/>
          <w:lang w:val="en-GB"/>
        </w:rPr>
        <w:t xml:space="preserve"> the use of </w:t>
      </w:r>
      <w:r w:rsidR="007955CE" w:rsidRPr="00CB3CE8">
        <w:rPr>
          <w:rFonts w:ascii="Times New Roman" w:hAnsi="Times New Roman" w:cs="Times New Roman"/>
          <w:lang w:val="en-GB"/>
        </w:rPr>
        <w:t>computational templates. Templat</w:t>
      </w:r>
      <w:r w:rsidR="00944FCD">
        <w:rPr>
          <w:rFonts w:ascii="Times New Roman" w:hAnsi="Times New Roman" w:cs="Times New Roman"/>
          <w:lang w:val="en-GB"/>
        </w:rPr>
        <w:t>es provide uninterpreted</w:t>
      </w:r>
      <w:r w:rsidRPr="00CB3CE8">
        <w:rPr>
          <w:rFonts w:ascii="Times New Roman" w:hAnsi="Times New Roman" w:cs="Times New Roman"/>
          <w:lang w:val="en-GB"/>
        </w:rPr>
        <w:t xml:space="preserve"> principles, and templates are chosen precisely because modelers think that these principles </w:t>
      </w:r>
      <w:r w:rsidR="0040163B" w:rsidRPr="00CB3CE8">
        <w:rPr>
          <w:rFonts w:ascii="Times New Roman" w:hAnsi="Times New Roman" w:cs="Times New Roman"/>
          <w:lang w:val="en-GB"/>
        </w:rPr>
        <w:t xml:space="preserve">can </w:t>
      </w:r>
      <w:r w:rsidRPr="00CB3CE8">
        <w:rPr>
          <w:rFonts w:ascii="Times New Roman" w:hAnsi="Times New Roman" w:cs="Times New Roman"/>
          <w:lang w:val="en-GB"/>
        </w:rPr>
        <w:t xml:space="preserve">capture something about cognitive processing, be this Bayesian inference, sequential sampling, parallel distributed processing, and so on. </w:t>
      </w:r>
      <w:r w:rsidR="00F20F41" w:rsidRPr="00CB3CE8">
        <w:rPr>
          <w:rFonts w:ascii="Times New Roman" w:hAnsi="Times New Roman" w:cs="Times New Roman"/>
        </w:rPr>
        <w:t>In this case</w:t>
      </w:r>
      <w:r w:rsidR="00150B9E" w:rsidRPr="00CB3CE8">
        <w:rPr>
          <w:rFonts w:ascii="Times New Roman" w:hAnsi="Times New Roman" w:cs="Times New Roman"/>
        </w:rPr>
        <w:t xml:space="preserve">, </w:t>
      </w:r>
      <w:r w:rsidR="000C01A4">
        <w:rPr>
          <w:rFonts w:ascii="Times New Roman" w:hAnsi="Times New Roman" w:cs="Times New Roman"/>
        </w:rPr>
        <w:t>general principles are not novel products of template-based modelling in cognitive neuroscience, as the identification of appropriate general principles is precisely what</w:t>
      </w:r>
      <w:r w:rsidR="00882BBF" w:rsidRPr="00CB3CE8">
        <w:rPr>
          <w:rFonts w:ascii="Times New Roman" w:hAnsi="Times New Roman" w:cs="Times New Roman"/>
        </w:rPr>
        <w:t xml:space="preserve"> </w:t>
      </w:r>
      <w:r w:rsidR="000C01A4">
        <w:rPr>
          <w:rFonts w:ascii="Times New Roman" w:hAnsi="Times New Roman" w:cs="Times New Roman"/>
        </w:rPr>
        <w:t xml:space="preserve">drives the choice of </w:t>
      </w:r>
      <w:r w:rsidR="00882BBF" w:rsidRPr="00CB3CE8">
        <w:rPr>
          <w:rFonts w:ascii="Times New Roman" w:hAnsi="Times New Roman" w:cs="Times New Roman"/>
        </w:rPr>
        <w:t>particular template</w:t>
      </w:r>
      <w:r w:rsidR="00150B9E" w:rsidRPr="00CB3CE8">
        <w:rPr>
          <w:rFonts w:ascii="Times New Roman" w:hAnsi="Times New Roman" w:cs="Times New Roman"/>
        </w:rPr>
        <w:t xml:space="preserve">. </w:t>
      </w:r>
    </w:p>
    <w:p w14:paraId="1C77F1EC" w14:textId="77777777" w:rsidR="00150B9E" w:rsidRPr="00CB3CE8" w:rsidRDefault="00150B9E" w:rsidP="00B67126">
      <w:pPr>
        <w:widowControl w:val="0"/>
        <w:autoSpaceDE w:val="0"/>
        <w:autoSpaceDN w:val="0"/>
        <w:adjustRightInd w:val="0"/>
        <w:contextualSpacing/>
        <w:rPr>
          <w:rFonts w:ascii="Times New Roman" w:hAnsi="Times New Roman" w:cs="Times New Roman"/>
        </w:rPr>
      </w:pPr>
    </w:p>
    <w:p w14:paraId="4088B5D0" w14:textId="27A6758D" w:rsidR="00150B9E" w:rsidRPr="00CB3CE8" w:rsidRDefault="00150B9E"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Instead, a common aim in model-based cognitive neuroscience is to use a model to investigate </w:t>
      </w:r>
      <w:r w:rsidR="00A16919" w:rsidRPr="00CB3CE8">
        <w:rPr>
          <w:rFonts w:ascii="Times New Roman" w:hAnsi="Times New Roman" w:cs="Times New Roman"/>
        </w:rPr>
        <w:t>whether, and to what extent, these general principles really do apply to cognitive processes, to better understand t</w:t>
      </w:r>
      <w:r w:rsidR="00F20F41" w:rsidRPr="00CB3CE8">
        <w:rPr>
          <w:rFonts w:ascii="Times New Roman" w:hAnsi="Times New Roman" w:cs="Times New Roman"/>
        </w:rPr>
        <w:t>he scope of these principles,</w:t>
      </w:r>
      <w:r w:rsidR="00516211" w:rsidRPr="00CB3CE8">
        <w:rPr>
          <w:rFonts w:ascii="Times New Roman" w:hAnsi="Times New Roman" w:cs="Times New Roman"/>
        </w:rPr>
        <w:t xml:space="preserve"> </w:t>
      </w:r>
      <w:r w:rsidR="00944FCD">
        <w:rPr>
          <w:rFonts w:ascii="Times New Roman" w:hAnsi="Times New Roman" w:cs="Times New Roman"/>
        </w:rPr>
        <w:t xml:space="preserve">and </w:t>
      </w:r>
      <w:r w:rsidR="00516211" w:rsidRPr="00CB3CE8">
        <w:rPr>
          <w:rFonts w:ascii="Times New Roman" w:hAnsi="Times New Roman" w:cs="Times New Roman"/>
        </w:rPr>
        <w:t>how they</w:t>
      </w:r>
      <w:r w:rsidR="00A16919" w:rsidRPr="00CB3CE8">
        <w:rPr>
          <w:rFonts w:ascii="Times New Roman" w:hAnsi="Times New Roman" w:cs="Times New Roman"/>
        </w:rPr>
        <w:t xml:space="preserve"> might be implemented. M</w:t>
      </w:r>
      <w:r w:rsidRPr="00CB3CE8">
        <w:rPr>
          <w:rFonts w:ascii="Times New Roman" w:hAnsi="Times New Roman" w:cs="Times New Roman"/>
        </w:rPr>
        <w:t>odelers constructing reinforcement learn</w:t>
      </w:r>
      <w:r w:rsidR="00516211" w:rsidRPr="00CB3CE8">
        <w:rPr>
          <w:rFonts w:ascii="Times New Roman" w:hAnsi="Times New Roman" w:cs="Times New Roman"/>
        </w:rPr>
        <w:t>ing models</w:t>
      </w:r>
      <w:r w:rsidRPr="00CB3CE8">
        <w:rPr>
          <w:rFonts w:ascii="Times New Roman" w:hAnsi="Times New Roman" w:cs="Times New Roman"/>
        </w:rPr>
        <w:t xml:space="preserve"> aim to see how well this kind of model can correctly predict behavioural data from a particular experimental paradigm, and to test how well the values of reward prediction error in the model correlate with neural activity in some area of interest. From here </w:t>
      </w:r>
      <w:r w:rsidR="0040163B" w:rsidRPr="00CB3CE8">
        <w:rPr>
          <w:rFonts w:ascii="Times New Roman" w:hAnsi="Times New Roman" w:cs="Times New Roman"/>
        </w:rPr>
        <w:t xml:space="preserve">it is possible to </w:t>
      </w:r>
      <w:r w:rsidRPr="00CB3CE8">
        <w:rPr>
          <w:rFonts w:ascii="Times New Roman" w:hAnsi="Times New Roman" w:cs="Times New Roman"/>
        </w:rPr>
        <w:t>make inferences about whether or not (and where) reward prediction error, or something like it, is actually represented in the brain, perhaps what sort of reinforcement learning algor</w:t>
      </w:r>
      <w:r w:rsidR="00944FCD">
        <w:rPr>
          <w:rFonts w:ascii="Times New Roman" w:hAnsi="Times New Roman" w:cs="Times New Roman"/>
        </w:rPr>
        <w:t>ithm</w:t>
      </w:r>
      <w:r w:rsidRPr="00CB3CE8">
        <w:rPr>
          <w:rFonts w:ascii="Times New Roman" w:hAnsi="Times New Roman" w:cs="Times New Roman"/>
        </w:rPr>
        <w:t xml:space="preserve"> is computed in the brain, and potentially about the architecture of relevant brain systems. </w:t>
      </w:r>
      <w:r w:rsidR="00516211" w:rsidRPr="00CB3CE8">
        <w:rPr>
          <w:rFonts w:ascii="Times New Roman" w:hAnsi="Times New Roman" w:cs="Times New Roman"/>
        </w:rPr>
        <w:t>The generation of this kind of theoretical knowledge is very different to the analy</w:t>
      </w:r>
      <w:r w:rsidR="00944FCD">
        <w:rPr>
          <w:rFonts w:ascii="Times New Roman" w:hAnsi="Times New Roman" w:cs="Times New Roman"/>
        </w:rPr>
        <w:t>sis of formal properties of an uninterpreted</w:t>
      </w:r>
      <w:r w:rsidR="00516211" w:rsidRPr="00CB3CE8">
        <w:rPr>
          <w:rFonts w:ascii="Times New Roman" w:hAnsi="Times New Roman" w:cs="Times New Roman"/>
        </w:rPr>
        <w:t xml:space="preserve"> abstract framework or template.</w:t>
      </w:r>
    </w:p>
    <w:p w14:paraId="567A1170" w14:textId="77777777" w:rsidR="00CD6D56" w:rsidRPr="00CB3CE8" w:rsidRDefault="00CD6D56" w:rsidP="00B67126">
      <w:pPr>
        <w:widowControl w:val="0"/>
        <w:autoSpaceDE w:val="0"/>
        <w:autoSpaceDN w:val="0"/>
        <w:adjustRightInd w:val="0"/>
        <w:contextualSpacing/>
        <w:rPr>
          <w:rFonts w:ascii="Times New Roman" w:hAnsi="Times New Roman" w:cs="Times New Roman"/>
        </w:rPr>
      </w:pPr>
    </w:p>
    <w:p w14:paraId="4E8896B3" w14:textId="3FB061C8" w:rsidR="00150B9E" w:rsidRPr="00CB3CE8" w:rsidRDefault="00CD6D56"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Models are also tested in multiple ways, at multiple steps of the process of model-based theorising. </w:t>
      </w:r>
      <w:r w:rsidR="00150B9E" w:rsidRPr="00CB3CE8">
        <w:rPr>
          <w:rFonts w:ascii="Times New Roman" w:hAnsi="Times New Roman" w:cs="Times New Roman"/>
        </w:rPr>
        <w:t>Following the justifications built into the construction of a model (e.g. jus</w:t>
      </w:r>
      <w:r w:rsidRPr="00CB3CE8">
        <w:rPr>
          <w:rFonts w:ascii="Times New Roman" w:hAnsi="Times New Roman" w:cs="Times New Roman"/>
        </w:rPr>
        <w:t>tifying the choice of target, template, correction set</w:t>
      </w:r>
      <w:r w:rsidR="00150B9E" w:rsidRPr="00CB3CE8">
        <w:rPr>
          <w:rFonts w:ascii="Times New Roman" w:hAnsi="Times New Roman" w:cs="Times New Roman"/>
        </w:rPr>
        <w:t>), the fit between the model and real data is a crucial way to test model-</w:t>
      </w:r>
      <w:r w:rsidR="00516211" w:rsidRPr="00CB3CE8">
        <w:rPr>
          <w:rFonts w:ascii="Times New Roman" w:hAnsi="Times New Roman" w:cs="Times New Roman"/>
        </w:rPr>
        <w:t>target</w:t>
      </w:r>
      <w:r w:rsidR="00150B9E" w:rsidRPr="00CB3CE8">
        <w:rPr>
          <w:rFonts w:ascii="Times New Roman" w:hAnsi="Times New Roman" w:cs="Times New Roman"/>
        </w:rPr>
        <w:t xml:space="preserve"> fit. Corrado and Doya (2007, p. 8180) suggest</w:t>
      </w:r>
      <w:r w:rsidR="00944FCD">
        <w:rPr>
          <w:rFonts w:ascii="Times New Roman" w:hAnsi="Times New Roman" w:cs="Times New Roman"/>
        </w:rPr>
        <w:t xml:space="preserve"> two ways in which this is done:</w:t>
      </w:r>
      <w:r w:rsidR="00150B9E" w:rsidRPr="00CB3CE8">
        <w:rPr>
          <w:rFonts w:ascii="Times New Roman" w:hAnsi="Times New Roman" w:cs="Times New Roman"/>
        </w:rPr>
        <w:t xml:space="preserve"> predictive and generative tests. The predictive accuracy of a model describes how well the model can predict a subjects’ next choice given their decision history. This is similar to a cross-validation</w:t>
      </w:r>
      <w:r w:rsidR="00944FCD">
        <w:rPr>
          <w:rFonts w:ascii="Times New Roman" w:hAnsi="Times New Roman" w:cs="Times New Roman"/>
        </w:rPr>
        <w:t xml:space="preserve"> test, but on a smaller scale. T</w:t>
      </w:r>
      <w:r w:rsidR="00150B9E" w:rsidRPr="00CB3CE8">
        <w:rPr>
          <w:rFonts w:ascii="Times New Roman" w:hAnsi="Times New Roman" w:cs="Times New Roman"/>
        </w:rPr>
        <w:t xml:space="preserve">he model is fitted to a sequence of choices, and must be able to predict (to some degree of accuracy) the next choice. </w:t>
      </w:r>
      <w:r w:rsidR="00944FCD">
        <w:rPr>
          <w:rFonts w:ascii="Times New Roman" w:hAnsi="Times New Roman" w:cs="Times New Roman"/>
        </w:rPr>
        <w:t>In contrast, g</w:t>
      </w:r>
      <w:r w:rsidR="00150B9E" w:rsidRPr="00CB3CE8">
        <w:rPr>
          <w:rFonts w:ascii="Times New Roman" w:hAnsi="Times New Roman" w:cs="Times New Roman"/>
        </w:rPr>
        <w:t xml:space="preserve">enerative tests show how well a model can generate realistic choice patterns over long time periods. This is essentially to use the model as a simulation. </w:t>
      </w:r>
    </w:p>
    <w:p w14:paraId="690A3EF2" w14:textId="77777777" w:rsidR="00150B9E" w:rsidRPr="00CB3CE8" w:rsidRDefault="00150B9E" w:rsidP="00B67126">
      <w:pPr>
        <w:widowControl w:val="0"/>
        <w:autoSpaceDE w:val="0"/>
        <w:autoSpaceDN w:val="0"/>
        <w:adjustRightInd w:val="0"/>
        <w:contextualSpacing/>
        <w:rPr>
          <w:rFonts w:ascii="Times New Roman" w:hAnsi="Times New Roman" w:cs="Times New Roman"/>
        </w:rPr>
      </w:pPr>
    </w:p>
    <w:p w14:paraId="491DB5A9" w14:textId="20CF4BD8" w:rsidR="00150B9E" w:rsidRPr="00CB3CE8" w:rsidRDefault="00150B9E"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It is also possible to use neural or imaging data to distinguish between competing models. When both models use the same basic idea (e.g. reinforcement learning), but where the variables in the model take very different values, neural activity know</w:t>
      </w:r>
      <w:r w:rsidR="002C07B5">
        <w:rPr>
          <w:rFonts w:ascii="Times New Roman" w:hAnsi="Times New Roman" w:cs="Times New Roman"/>
        </w:rPr>
        <w:t>n</w:t>
      </w:r>
      <w:r w:rsidRPr="00CB3CE8">
        <w:rPr>
          <w:rFonts w:ascii="Times New Roman" w:hAnsi="Times New Roman" w:cs="Times New Roman"/>
        </w:rPr>
        <w:t xml:space="preserve"> to be related to reinforcement learning processes can be used to tell which model better captures the underlying processes (see Hampton et al., 2006, for possibly the first use of this in neuroeconomics). </w:t>
      </w:r>
    </w:p>
    <w:p w14:paraId="13CEF5E1" w14:textId="77777777" w:rsidR="00150B9E" w:rsidRPr="00CB3CE8" w:rsidRDefault="00150B9E" w:rsidP="00B67126">
      <w:pPr>
        <w:widowControl w:val="0"/>
        <w:autoSpaceDE w:val="0"/>
        <w:autoSpaceDN w:val="0"/>
        <w:adjustRightInd w:val="0"/>
        <w:contextualSpacing/>
        <w:rPr>
          <w:rFonts w:ascii="Times New Roman" w:hAnsi="Times New Roman" w:cs="Times New Roman"/>
        </w:rPr>
      </w:pPr>
    </w:p>
    <w:p w14:paraId="516EB15B" w14:textId="17F30D4A" w:rsidR="00CD6D56" w:rsidRPr="00CB3CE8" w:rsidRDefault="00984ECA"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lang w:val="en-GB"/>
        </w:rPr>
        <w:t xml:space="preserve">A further factor relating to model </w:t>
      </w:r>
      <w:r w:rsidR="00CD6D56" w:rsidRPr="00CB3CE8">
        <w:rPr>
          <w:rFonts w:ascii="Times New Roman" w:hAnsi="Times New Roman" w:cs="Times New Roman"/>
          <w:lang w:val="en-GB"/>
        </w:rPr>
        <w:t xml:space="preserve">testing is parameterisation and comparative testing. Parameters are </w:t>
      </w:r>
      <w:r w:rsidRPr="00CB3CE8">
        <w:rPr>
          <w:rFonts w:ascii="Times New Roman" w:hAnsi="Times New Roman" w:cs="Times New Roman"/>
          <w:lang w:val="en-GB"/>
        </w:rPr>
        <w:t>free variables whose values determine the behaviour of a system</w:t>
      </w:r>
      <w:r w:rsidR="00944FCD">
        <w:rPr>
          <w:rFonts w:ascii="Times New Roman" w:hAnsi="Times New Roman" w:cs="Times New Roman"/>
          <w:lang w:val="en-GB"/>
        </w:rPr>
        <w:t>, and they can be set</w:t>
      </w:r>
      <w:r w:rsidR="00CD6D56" w:rsidRPr="00CB3CE8">
        <w:rPr>
          <w:rFonts w:ascii="Times New Roman" w:hAnsi="Times New Roman" w:cs="Times New Roman"/>
          <w:lang w:val="en-GB"/>
        </w:rPr>
        <w:t xml:space="preserve"> by modelers to maximise the predictive accuracy of the model</w:t>
      </w:r>
      <w:r w:rsidRPr="00CB3CE8">
        <w:rPr>
          <w:rFonts w:ascii="Times New Roman" w:hAnsi="Times New Roman" w:cs="Times New Roman"/>
          <w:lang w:val="en-GB"/>
        </w:rPr>
        <w:t>.</w:t>
      </w:r>
      <w:r w:rsidR="00CD6D56" w:rsidRPr="00CB3CE8">
        <w:rPr>
          <w:rFonts w:ascii="Times New Roman" w:hAnsi="Times New Roman" w:cs="Times New Roman"/>
          <w:lang w:val="en-GB"/>
        </w:rPr>
        <w:t xml:space="preserve"> </w:t>
      </w:r>
      <w:r w:rsidRPr="00CB3CE8">
        <w:rPr>
          <w:rFonts w:ascii="Times New Roman" w:hAnsi="Times New Roman" w:cs="Times New Roman"/>
          <w:lang w:val="en-GB"/>
        </w:rPr>
        <w:t xml:space="preserve">However, many models, perhaps particularly those based on computational templates, </w:t>
      </w:r>
      <w:r w:rsidRPr="00CB3CE8">
        <w:rPr>
          <w:rFonts w:ascii="Times New Roman" w:hAnsi="Times New Roman" w:cs="Times New Roman"/>
          <w:lang w:val="en-GB"/>
        </w:rPr>
        <w:lastRenderedPageBreak/>
        <w:t xml:space="preserve">contain fictionalised variables and relations </w:t>
      </w:r>
      <w:r w:rsidR="00516211" w:rsidRPr="00CB3CE8">
        <w:rPr>
          <w:rFonts w:ascii="Times New Roman" w:hAnsi="Times New Roman" w:cs="Times New Roman"/>
          <w:lang w:val="en-GB"/>
        </w:rPr>
        <w:t xml:space="preserve">that </w:t>
      </w:r>
      <w:r w:rsidRPr="00CB3CE8">
        <w:rPr>
          <w:rFonts w:ascii="Times New Roman" w:hAnsi="Times New Roman" w:cs="Times New Roman"/>
          <w:lang w:val="en-GB"/>
        </w:rPr>
        <w:t xml:space="preserve">can reflect part of a template that is unlikely to be actually realised in the particular system under study, or just consist of ‘fudge factors’ put into the model to get it to work properly. The problem comes when a large number of </w:t>
      </w:r>
      <w:r w:rsidR="00CD6D56" w:rsidRPr="00CB3CE8">
        <w:rPr>
          <w:rFonts w:ascii="Times New Roman" w:hAnsi="Times New Roman" w:cs="Times New Roman"/>
          <w:lang w:val="en-GB"/>
        </w:rPr>
        <w:t>fictionalised parameters</w:t>
      </w:r>
      <w:r w:rsidRPr="00CB3CE8">
        <w:rPr>
          <w:rFonts w:ascii="Times New Roman" w:hAnsi="Times New Roman" w:cs="Times New Roman"/>
          <w:lang w:val="en-GB"/>
        </w:rPr>
        <w:t xml:space="preserve"> are present in a model</w:t>
      </w:r>
      <w:r w:rsidR="00CD6D56" w:rsidRPr="00CB3CE8">
        <w:rPr>
          <w:rFonts w:ascii="Times New Roman" w:hAnsi="Times New Roman" w:cs="Times New Roman"/>
          <w:lang w:val="en-GB"/>
        </w:rPr>
        <w:t xml:space="preserve">, as the predictive accuracy of the model may be due to these parameters, rather than the variables that modelers think actually </w:t>
      </w:r>
      <w:r w:rsidR="001904C1" w:rsidRPr="00CB3CE8">
        <w:rPr>
          <w:rFonts w:ascii="Times New Roman" w:hAnsi="Times New Roman" w:cs="Times New Roman"/>
          <w:lang w:val="en-GB"/>
        </w:rPr>
        <w:t xml:space="preserve">map to </w:t>
      </w:r>
      <w:r w:rsidR="00CD6D56" w:rsidRPr="00CB3CE8">
        <w:rPr>
          <w:rFonts w:ascii="Times New Roman" w:hAnsi="Times New Roman" w:cs="Times New Roman"/>
          <w:lang w:val="en-GB"/>
        </w:rPr>
        <w:t>some feature of the target system</w:t>
      </w:r>
      <w:r w:rsidRPr="00CB3CE8">
        <w:rPr>
          <w:rFonts w:ascii="Times New Roman" w:hAnsi="Times New Roman" w:cs="Times New Roman"/>
          <w:lang w:val="en-GB"/>
        </w:rPr>
        <w:t>. T</w:t>
      </w:r>
      <w:r w:rsidR="0040163B" w:rsidRPr="00CB3CE8">
        <w:rPr>
          <w:rFonts w:ascii="Times New Roman" w:hAnsi="Times New Roman" w:cs="Times New Roman"/>
          <w:lang w:val="en-GB"/>
        </w:rPr>
        <w:t xml:space="preserve">o try to address this </w:t>
      </w:r>
      <w:r w:rsidRPr="00CB3CE8">
        <w:rPr>
          <w:rFonts w:ascii="Times New Roman" w:hAnsi="Times New Roman" w:cs="Times New Roman"/>
          <w:lang w:val="en-GB"/>
        </w:rPr>
        <w:t>problem model comparisons now often include controls for model complexity (i.e. controll</w:t>
      </w:r>
      <w:r w:rsidR="00CD6D56" w:rsidRPr="00CB3CE8">
        <w:rPr>
          <w:rFonts w:ascii="Times New Roman" w:hAnsi="Times New Roman" w:cs="Times New Roman"/>
          <w:lang w:val="en-GB"/>
        </w:rPr>
        <w:t xml:space="preserve">ing for numbers of </w:t>
      </w:r>
      <w:r w:rsidR="0040163B" w:rsidRPr="00CB3CE8">
        <w:rPr>
          <w:rFonts w:ascii="Times New Roman" w:hAnsi="Times New Roman" w:cs="Times New Roman"/>
          <w:lang w:val="en-GB"/>
        </w:rPr>
        <w:t xml:space="preserve">free </w:t>
      </w:r>
      <w:r w:rsidR="00CD6D56" w:rsidRPr="00CB3CE8">
        <w:rPr>
          <w:rFonts w:ascii="Times New Roman" w:hAnsi="Times New Roman" w:cs="Times New Roman"/>
          <w:lang w:val="en-GB"/>
        </w:rPr>
        <w:t>parameters</w:t>
      </w:r>
      <w:r w:rsidR="00CE0620" w:rsidRPr="00CB3CE8">
        <w:rPr>
          <w:rFonts w:ascii="Times New Roman" w:hAnsi="Times New Roman" w:cs="Times New Roman"/>
          <w:lang w:val="en-GB"/>
        </w:rPr>
        <w:t>, see e.g. Pitt and Myung 2002; Roberts and Pashler 2000)</w:t>
      </w:r>
      <w:r w:rsidR="00CD6D56" w:rsidRPr="00CB3CE8">
        <w:rPr>
          <w:rFonts w:ascii="Times New Roman" w:hAnsi="Times New Roman" w:cs="Times New Roman"/>
          <w:lang w:val="en-GB"/>
        </w:rPr>
        <w:t>.</w:t>
      </w:r>
    </w:p>
    <w:p w14:paraId="1AAC8424" w14:textId="77777777" w:rsidR="00CD6D56" w:rsidRPr="00CB3CE8" w:rsidRDefault="00CD6D56" w:rsidP="00B67126">
      <w:pPr>
        <w:widowControl w:val="0"/>
        <w:autoSpaceDE w:val="0"/>
        <w:autoSpaceDN w:val="0"/>
        <w:adjustRightInd w:val="0"/>
        <w:contextualSpacing/>
        <w:rPr>
          <w:rFonts w:ascii="Times New Roman" w:hAnsi="Times New Roman" w:cs="Times New Roman"/>
          <w:lang w:val="en-GB"/>
        </w:rPr>
      </w:pPr>
    </w:p>
    <w:p w14:paraId="3676878C" w14:textId="4B21C343" w:rsidR="00FA30C0" w:rsidRPr="00CB3CE8" w:rsidRDefault="00CD6D56" w:rsidP="00B67126">
      <w:pPr>
        <w:contextualSpacing/>
        <w:rPr>
          <w:rFonts w:ascii="Times New Roman" w:hAnsi="Times New Roman" w:cs="Times New Roman"/>
          <w:i/>
          <w:u w:val="single"/>
        </w:rPr>
      </w:pPr>
      <w:r w:rsidRPr="00CB3CE8">
        <w:rPr>
          <w:rFonts w:ascii="Times New Roman" w:hAnsi="Times New Roman" w:cs="Times New Roman"/>
          <w:i/>
          <w:u w:val="single"/>
        </w:rPr>
        <w:t>And around again</w:t>
      </w:r>
    </w:p>
    <w:p w14:paraId="7C3AE191" w14:textId="77777777" w:rsidR="00FA30C0" w:rsidRPr="00CB3CE8" w:rsidRDefault="00FA30C0" w:rsidP="00B67126">
      <w:pPr>
        <w:contextualSpacing/>
        <w:rPr>
          <w:rFonts w:ascii="Times New Roman" w:hAnsi="Times New Roman" w:cs="Times New Roman"/>
        </w:rPr>
      </w:pPr>
    </w:p>
    <w:p w14:paraId="79EC8476" w14:textId="383298B6" w:rsidR="00FA30C0" w:rsidRPr="00CB3CE8" w:rsidRDefault="005F17E2" w:rsidP="00B67126">
      <w:pPr>
        <w:contextualSpacing/>
        <w:rPr>
          <w:rFonts w:ascii="Times New Roman" w:hAnsi="Times New Roman" w:cs="Times New Roman"/>
        </w:rPr>
      </w:pPr>
      <w:r w:rsidRPr="00CB3CE8">
        <w:rPr>
          <w:rFonts w:ascii="Times New Roman" w:hAnsi="Times New Roman" w:cs="Times New Roman"/>
        </w:rPr>
        <w:t xml:space="preserve">Steps 2 and 3 </w:t>
      </w:r>
      <w:r w:rsidR="00CD6D56" w:rsidRPr="00CB3CE8">
        <w:rPr>
          <w:rFonts w:ascii="Times New Roman" w:hAnsi="Times New Roman" w:cs="Times New Roman"/>
        </w:rPr>
        <w:t xml:space="preserve">are used to iteratively refine </w:t>
      </w:r>
      <w:r w:rsidR="008F6D50" w:rsidRPr="00CB3CE8">
        <w:rPr>
          <w:rFonts w:ascii="Times New Roman" w:hAnsi="Times New Roman" w:cs="Times New Roman"/>
        </w:rPr>
        <w:t>models, to update correction sets and identify the sco</w:t>
      </w:r>
      <w:r w:rsidRPr="00CB3CE8">
        <w:rPr>
          <w:rFonts w:ascii="Times New Roman" w:hAnsi="Times New Roman" w:cs="Times New Roman"/>
        </w:rPr>
        <w:t xml:space="preserve">pe of application of the model. </w:t>
      </w:r>
      <w:r w:rsidR="0040163B" w:rsidRPr="00CB3CE8">
        <w:rPr>
          <w:rFonts w:ascii="Times New Roman" w:hAnsi="Times New Roman" w:cs="Times New Roman"/>
        </w:rPr>
        <w:t>Considerations of</w:t>
      </w:r>
      <w:r w:rsidRPr="00CB3CE8">
        <w:rPr>
          <w:rFonts w:ascii="Times New Roman" w:hAnsi="Times New Roman" w:cs="Times New Roman"/>
        </w:rPr>
        <w:t xml:space="preserve"> the ‘fit’ between the model and the target </w:t>
      </w:r>
      <w:r w:rsidR="0040163B" w:rsidRPr="00CB3CE8">
        <w:rPr>
          <w:rFonts w:ascii="Times New Roman" w:hAnsi="Times New Roman" w:cs="Times New Roman"/>
        </w:rPr>
        <w:t>are</w:t>
      </w:r>
      <w:r w:rsidRPr="00CB3CE8">
        <w:rPr>
          <w:rFonts w:ascii="Times New Roman" w:hAnsi="Times New Roman" w:cs="Times New Roman"/>
        </w:rPr>
        <w:t xml:space="preserve"> present in all steps of </w:t>
      </w:r>
      <w:r w:rsidR="0040163B" w:rsidRPr="00CB3CE8">
        <w:rPr>
          <w:rFonts w:ascii="Times New Roman" w:hAnsi="Times New Roman" w:cs="Times New Roman"/>
        </w:rPr>
        <w:t>modelling, from the choice of target and template, the translation of the template using a correction set, model construction,</w:t>
      </w:r>
      <w:r w:rsidRPr="00CB3CE8">
        <w:rPr>
          <w:rFonts w:ascii="Times New Roman" w:hAnsi="Times New Roman" w:cs="Times New Roman"/>
        </w:rPr>
        <w:t xml:space="preserve"> development</w:t>
      </w:r>
      <w:r w:rsidR="0040163B" w:rsidRPr="00CB3CE8">
        <w:rPr>
          <w:rFonts w:ascii="Times New Roman" w:hAnsi="Times New Roman" w:cs="Times New Roman"/>
        </w:rPr>
        <w:t xml:space="preserve"> and testing. </w:t>
      </w:r>
      <w:r w:rsidR="003F0FFC" w:rsidRPr="00CB3CE8">
        <w:rPr>
          <w:rFonts w:ascii="Times New Roman" w:hAnsi="Times New Roman" w:cs="Times New Roman"/>
        </w:rPr>
        <w:t xml:space="preserve">Knowledge of a model’s </w:t>
      </w:r>
      <w:r w:rsidR="001904C1" w:rsidRPr="00CB3CE8">
        <w:rPr>
          <w:rFonts w:ascii="Times New Roman" w:hAnsi="Times New Roman" w:cs="Times New Roman"/>
        </w:rPr>
        <w:t>fit to target systems</w:t>
      </w:r>
      <w:r w:rsidR="003F0FFC" w:rsidRPr="00CB3CE8">
        <w:rPr>
          <w:rFonts w:ascii="Times New Roman" w:hAnsi="Times New Roman" w:cs="Times New Roman"/>
        </w:rPr>
        <w:t xml:space="preserve"> </w:t>
      </w:r>
      <w:r w:rsidR="0040163B" w:rsidRPr="00CB3CE8">
        <w:rPr>
          <w:rFonts w:ascii="Times New Roman" w:hAnsi="Times New Roman" w:cs="Times New Roman"/>
        </w:rPr>
        <w:t>is used to justify and delimit</w:t>
      </w:r>
      <w:r w:rsidRPr="00CB3CE8">
        <w:rPr>
          <w:rFonts w:ascii="Times New Roman" w:hAnsi="Times New Roman" w:cs="Times New Roman"/>
        </w:rPr>
        <w:t xml:space="preserve"> the theoretical claims made by modelers</w:t>
      </w:r>
      <w:r w:rsidR="0040163B" w:rsidRPr="00CB3CE8">
        <w:rPr>
          <w:rFonts w:ascii="Times New Roman" w:hAnsi="Times New Roman" w:cs="Times New Roman"/>
        </w:rPr>
        <w:t xml:space="preserve"> in cognitive neuroscience, and it is on these grounds that models are evaluated by others</w:t>
      </w:r>
      <w:r w:rsidRPr="00CB3CE8">
        <w:rPr>
          <w:rFonts w:ascii="Times New Roman" w:hAnsi="Times New Roman" w:cs="Times New Roman"/>
        </w:rPr>
        <w:t xml:space="preserve">. </w:t>
      </w:r>
    </w:p>
    <w:p w14:paraId="0EC28D4D" w14:textId="77777777" w:rsidR="00CD6D56" w:rsidRPr="00CB3CE8" w:rsidRDefault="00CD6D56" w:rsidP="00B67126">
      <w:pPr>
        <w:contextualSpacing/>
        <w:rPr>
          <w:rFonts w:ascii="Times New Roman" w:hAnsi="Times New Roman" w:cs="Times New Roman"/>
        </w:rPr>
      </w:pPr>
    </w:p>
    <w:p w14:paraId="6870D014" w14:textId="373714A8" w:rsidR="008F6D50" w:rsidRPr="00CB3CE8" w:rsidRDefault="00F84AF1" w:rsidP="00B67126">
      <w:pPr>
        <w:contextualSpacing/>
        <w:rPr>
          <w:rFonts w:ascii="Times New Roman" w:hAnsi="Times New Roman" w:cs="Times New Roman"/>
        </w:rPr>
      </w:pPr>
      <w:r w:rsidRPr="00CB3CE8">
        <w:rPr>
          <w:rFonts w:ascii="Times New Roman" w:hAnsi="Times New Roman" w:cs="Times New Roman"/>
          <w:b/>
          <w:u w:val="single"/>
        </w:rPr>
        <w:t>4: What Kind of R</w:t>
      </w:r>
      <w:r w:rsidR="008F6D50" w:rsidRPr="00CB3CE8">
        <w:rPr>
          <w:rFonts w:ascii="Times New Roman" w:hAnsi="Times New Roman" w:cs="Times New Roman"/>
          <w:b/>
          <w:u w:val="single"/>
        </w:rPr>
        <w:t>epresentation?</w:t>
      </w:r>
    </w:p>
    <w:p w14:paraId="45821317" w14:textId="77777777" w:rsidR="008F6D50" w:rsidRPr="00CB3CE8" w:rsidRDefault="008F6D50" w:rsidP="00B67126">
      <w:pPr>
        <w:contextualSpacing/>
        <w:rPr>
          <w:rFonts w:ascii="Times New Roman" w:hAnsi="Times New Roman" w:cs="Times New Roman"/>
        </w:rPr>
      </w:pPr>
    </w:p>
    <w:p w14:paraId="4F84F304" w14:textId="61510B13" w:rsidR="000B2A1A" w:rsidRPr="00CB3CE8" w:rsidRDefault="005F17E2" w:rsidP="00B67126">
      <w:pPr>
        <w:contextualSpacing/>
        <w:rPr>
          <w:rFonts w:ascii="Times New Roman" w:hAnsi="Times New Roman" w:cs="Times New Roman"/>
        </w:rPr>
      </w:pPr>
      <w:r w:rsidRPr="00CB3CE8">
        <w:rPr>
          <w:rFonts w:ascii="Times New Roman" w:hAnsi="Times New Roman" w:cs="Times New Roman"/>
        </w:rPr>
        <w:t xml:space="preserve">The question then becomes whether this kind of model-based theorising </w:t>
      </w:r>
      <w:r w:rsidR="001904C1" w:rsidRPr="00CB3CE8">
        <w:rPr>
          <w:rFonts w:ascii="Times New Roman" w:hAnsi="Times New Roman" w:cs="Times New Roman"/>
        </w:rPr>
        <w:t xml:space="preserve">really </w:t>
      </w:r>
      <w:r w:rsidR="00516211" w:rsidRPr="00CB3CE8">
        <w:rPr>
          <w:rFonts w:ascii="Times New Roman" w:hAnsi="Times New Roman" w:cs="Times New Roman"/>
        </w:rPr>
        <w:t xml:space="preserve">involves </w:t>
      </w:r>
      <w:r w:rsidRPr="00CB3CE8">
        <w:rPr>
          <w:rFonts w:ascii="Times New Roman" w:hAnsi="Times New Roman" w:cs="Times New Roman"/>
        </w:rPr>
        <w:t xml:space="preserve">direct or indirect representation. I suggest that the answer is </w:t>
      </w:r>
      <w:r w:rsidR="00F84AF1" w:rsidRPr="00CB3CE8">
        <w:rPr>
          <w:rFonts w:ascii="Times New Roman" w:hAnsi="Times New Roman" w:cs="Times New Roman"/>
        </w:rPr>
        <w:t>o</w:t>
      </w:r>
      <w:r w:rsidR="00030369" w:rsidRPr="00CB3CE8">
        <w:rPr>
          <w:rFonts w:ascii="Times New Roman" w:hAnsi="Times New Roman" w:cs="Times New Roman"/>
        </w:rPr>
        <w:t xml:space="preserve">n the side of direct representation, </w:t>
      </w:r>
      <w:r w:rsidR="0040163B" w:rsidRPr="00CB3CE8">
        <w:rPr>
          <w:rFonts w:ascii="Times New Roman" w:hAnsi="Times New Roman" w:cs="Times New Roman"/>
        </w:rPr>
        <w:t xml:space="preserve">such that </w:t>
      </w:r>
      <w:r w:rsidR="001904C1" w:rsidRPr="00CB3CE8">
        <w:rPr>
          <w:rFonts w:ascii="Times New Roman" w:hAnsi="Times New Roman" w:cs="Times New Roman"/>
        </w:rPr>
        <w:t>appropriate analysis</w:t>
      </w:r>
      <w:r w:rsidR="0040163B" w:rsidRPr="00CB3CE8">
        <w:rPr>
          <w:rFonts w:ascii="Times New Roman" w:hAnsi="Times New Roman" w:cs="Times New Roman"/>
        </w:rPr>
        <w:t xml:space="preserve"> of models is analysis</w:t>
      </w:r>
      <w:r w:rsidR="0040163B" w:rsidRPr="00CB3CE8">
        <w:rPr>
          <w:rFonts w:ascii="Times New Roman" w:hAnsi="Times New Roman" w:cs="Times New Roman"/>
          <w:i/>
        </w:rPr>
        <w:t xml:space="preserve"> </w:t>
      </w:r>
      <w:r w:rsidR="0040163B" w:rsidRPr="00CB3CE8">
        <w:rPr>
          <w:rFonts w:ascii="Times New Roman" w:hAnsi="Times New Roman" w:cs="Times New Roman"/>
        </w:rPr>
        <w:t>of the target</w:t>
      </w:r>
      <w:r w:rsidR="000B2A1A" w:rsidRPr="00CB3CE8">
        <w:rPr>
          <w:rFonts w:ascii="Times New Roman" w:hAnsi="Times New Roman" w:cs="Times New Roman"/>
        </w:rPr>
        <w:t>, when modellers know that their model</w:t>
      </w:r>
      <w:r w:rsidR="004F4A66" w:rsidRPr="00CB3CE8">
        <w:rPr>
          <w:rFonts w:ascii="Times New Roman" w:hAnsi="Times New Roman" w:cs="Times New Roman"/>
        </w:rPr>
        <w:t xml:space="preserve"> appropriately represent</w:t>
      </w:r>
      <w:r w:rsidR="000B2A1A" w:rsidRPr="00CB3CE8">
        <w:rPr>
          <w:rFonts w:ascii="Times New Roman" w:hAnsi="Times New Roman" w:cs="Times New Roman"/>
        </w:rPr>
        <w:t>s a target</w:t>
      </w:r>
      <w:r w:rsidR="0040163B" w:rsidRPr="00CB3CE8">
        <w:rPr>
          <w:rFonts w:ascii="Times New Roman" w:hAnsi="Times New Roman" w:cs="Times New Roman"/>
        </w:rPr>
        <w:t>.</w:t>
      </w:r>
      <w:r w:rsidR="001904C1" w:rsidRPr="00CB3CE8">
        <w:rPr>
          <w:rFonts w:ascii="Times New Roman" w:hAnsi="Times New Roman" w:cs="Times New Roman"/>
        </w:rPr>
        <w:t xml:space="preserve"> This is essentially no different to the practices involved in ADR. That is, a</w:t>
      </w:r>
      <w:r w:rsidR="000B2A1A" w:rsidRPr="00CB3CE8">
        <w:rPr>
          <w:rFonts w:ascii="Times New Roman" w:hAnsi="Times New Roman" w:cs="Times New Roman"/>
        </w:rPr>
        <w:t>lthough model</w:t>
      </w:r>
      <w:r w:rsidR="00516211" w:rsidRPr="00CB3CE8">
        <w:rPr>
          <w:rFonts w:ascii="Times New Roman" w:hAnsi="Times New Roman" w:cs="Times New Roman"/>
        </w:rPr>
        <w:t>-based theorising in cognitive neuroscience an</w:t>
      </w:r>
      <w:r w:rsidR="000B2A1A" w:rsidRPr="00CB3CE8">
        <w:rPr>
          <w:rFonts w:ascii="Times New Roman" w:hAnsi="Times New Roman" w:cs="Times New Roman"/>
        </w:rPr>
        <w:t xml:space="preserve">d ADR go about ensuring model-target fit in different ways, they are arguably following the same goal of constructing a theoretical structure that represents, in relevant respects, for relevant purposes, a target. In this case, when models represent in model-based </w:t>
      </w:r>
      <w:r w:rsidR="00516211" w:rsidRPr="00CB3CE8">
        <w:rPr>
          <w:rFonts w:ascii="Times New Roman" w:hAnsi="Times New Roman" w:cs="Times New Roman"/>
        </w:rPr>
        <w:t>cognitive neuro</w:t>
      </w:r>
      <w:r w:rsidR="000B2A1A" w:rsidRPr="00CB3CE8">
        <w:rPr>
          <w:rFonts w:ascii="Times New Roman" w:hAnsi="Times New Roman" w:cs="Times New Roman"/>
        </w:rPr>
        <w:t xml:space="preserve">science, they do so directly. </w:t>
      </w:r>
    </w:p>
    <w:p w14:paraId="513BDA2E" w14:textId="77777777" w:rsidR="005F17E2" w:rsidRPr="00CB3CE8" w:rsidRDefault="005F17E2" w:rsidP="00B67126">
      <w:pPr>
        <w:contextualSpacing/>
        <w:rPr>
          <w:rFonts w:ascii="Times New Roman" w:hAnsi="Times New Roman" w:cs="Times New Roman"/>
        </w:rPr>
      </w:pPr>
    </w:p>
    <w:p w14:paraId="2ECD91F4" w14:textId="0B38D26A" w:rsidR="00B7461A" w:rsidRPr="00CB3CE8" w:rsidRDefault="000B2A1A" w:rsidP="00B67126">
      <w:pPr>
        <w:contextualSpacing/>
        <w:rPr>
          <w:rFonts w:ascii="Times New Roman" w:hAnsi="Times New Roman" w:cs="Times New Roman"/>
        </w:rPr>
      </w:pPr>
      <w:r w:rsidRPr="00CB3CE8">
        <w:rPr>
          <w:rFonts w:ascii="Times New Roman" w:hAnsi="Times New Roman" w:cs="Times New Roman"/>
        </w:rPr>
        <w:t>The basis for this claim</w:t>
      </w:r>
      <w:r w:rsidR="00BF409A" w:rsidRPr="00CB3CE8">
        <w:rPr>
          <w:rFonts w:ascii="Times New Roman" w:hAnsi="Times New Roman" w:cs="Times New Roman"/>
        </w:rPr>
        <w:t xml:space="preserve"> stem</w:t>
      </w:r>
      <w:r w:rsidRPr="00CB3CE8">
        <w:rPr>
          <w:rFonts w:ascii="Times New Roman" w:hAnsi="Times New Roman" w:cs="Times New Roman"/>
        </w:rPr>
        <w:t>s</w:t>
      </w:r>
      <w:r w:rsidR="00B7461A" w:rsidRPr="00CB3CE8">
        <w:rPr>
          <w:rFonts w:ascii="Times New Roman" w:hAnsi="Times New Roman" w:cs="Times New Roman"/>
        </w:rPr>
        <w:t xml:space="preserve"> from the practices surrounding the </w:t>
      </w:r>
      <w:r w:rsidR="0040163B" w:rsidRPr="00CB3CE8">
        <w:rPr>
          <w:rFonts w:ascii="Times New Roman" w:hAnsi="Times New Roman" w:cs="Times New Roman"/>
        </w:rPr>
        <w:t xml:space="preserve">use of </w:t>
      </w:r>
      <w:r w:rsidR="00B7461A" w:rsidRPr="00CB3CE8">
        <w:rPr>
          <w:rFonts w:ascii="Times New Roman" w:hAnsi="Times New Roman" w:cs="Times New Roman"/>
        </w:rPr>
        <w:t xml:space="preserve">computational </w:t>
      </w:r>
      <w:r w:rsidR="0040163B" w:rsidRPr="00CB3CE8">
        <w:rPr>
          <w:rFonts w:ascii="Times New Roman" w:hAnsi="Times New Roman" w:cs="Times New Roman"/>
        </w:rPr>
        <w:t>templates in cognitive neuroscience</w:t>
      </w:r>
      <w:r w:rsidR="00516211" w:rsidRPr="00CB3CE8">
        <w:rPr>
          <w:rFonts w:ascii="Times New Roman" w:hAnsi="Times New Roman" w:cs="Times New Roman"/>
        </w:rPr>
        <w:t xml:space="preserve"> discussed above</w:t>
      </w:r>
      <w:r w:rsidR="00B7461A" w:rsidRPr="00CB3CE8">
        <w:rPr>
          <w:rFonts w:ascii="Times New Roman" w:hAnsi="Times New Roman" w:cs="Times New Roman"/>
        </w:rPr>
        <w:t xml:space="preserve">. </w:t>
      </w:r>
      <w:r w:rsidR="00516211" w:rsidRPr="00CB3CE8">
        <w:rPr>
          <w:rFonts w:ascii="Times New Roman" w:hAnsi="Times New Roman" w:cs="Times New Roman"/>
        </w:rPr>
        <w:t>T</w:t>
      </w:r>
      <w:r w:rsidR="00C31A24" w:rsidRPr="00CB3CE8">
        <w:rPr>
          <w:rFonts w:ascii="Times New Roman" w:hAnsi="Times New Roman" w:cs="Times New Roman"/>
        </w:rPr>
        <w:t>he kind of abstract model analysis described by Weisberg and Godfrey-Smith</w:t>
      </w:r>
      <w:r w:rsidR="00183581" w:rsidRPr="00CB3CE8">
        <w:rPr>
          <w:rFonts w:ascii="Times New Roman" w:hAnsi="Times New Roman" w:cs="Times New Roman"/>
        </w:rPr>
        <w:t>, where general patterns of behaviour are uncovered, and then compared with real phenomena,</w:t>
      </w:r>
      <w:r w:rsidR="00F71CAF" w:rsidRPr="00CB3CE8">
        <w:rPr>
          <w:rFonts w:ascii="Times New Roman" w:hAnsi="Times New Roman" w:cs="Times New Roman"/>
        </w:rPr>
        <w:t xml:space="preserve"> is just not part of this</w:t>
      </w:r>
      <w:r w:rsidR="00C31A24" w:rsidRPr="00CB3CE8">
        <w:rPr>
          <w:rFonts w:ascii="Times New Roman" w:hAnsi="Times New Roman" w:cs="Times New Roman"/>
        </w:rPr>
        <w:t xml:space="preserve"> modelling</w:t>
      </w:r>
      <w:r w:rsidR="00B7461A" w:rsidRPr="00CB3CE8">
        <w:rPr>
          <w:rFonts w:ascii="Times New Roman" w:hAnsi="Times New Roman" w:cs="Times New Roman"/>
        </w:rPr>
        <w:t xml:space="preserve"> practice. </w:t>
      </w:r>
      <w:r w:rsidR="00506B11">
        <w:rPr>
          <w:rFonts w:ascii="Times New Roman" w:hAnsi="Times New Roman" w:cs="Times New Roman"/>
        </w:rPr>
        <w:t>Instead, t</w:t>
      </w:r>
      <w:r w:rsidR="00183581" w:rsidRPr="00CB3CE8">
        <w:rPr>
          <w:rFonts w:ascii="Times New Roman" w:hAnsi="Times New Roman" w:cs="Times New Roman"/>
        </w:rPr>
        <w:t>he analysis and identification of general principles is already done by those who have develop</w:t>
      </w:r>
      <w:r w:rsidRPr="00CB3CE8">
        <w:rPr>
          <w:rFonts w:ascii="Times New Roman" w:hAnsi="Times New Roman" w:cs="Times New Roman"/>
        </w:rPr>
        <w:t>ed computational templates, which</w:t>
      </w:r>
      <w:r w:rsidR="00183581" w:rsidRPr="00CB3CE8">
        <w:rPr>
          <w:rFonts w:ascii="Times New Roman" w:hAnsi="Times New Roman" w:cs="Times New Roman"/>
        </w:rPr>
        <w:t xml:space="preserve"> are then utilised by other modelers.</w:t>
      </w:r>
      <w:r w:rsidR="00B7461A" w:rsidRPr="00CB3CE8">
        <w:rPr>
          <w:rFonts w:ascii="Times New Roman" w:hAnsi="Times New Roman" w:cs="Times New Roman"/>
        </w:rPr>
        <w:t xml:space="preserve"> </w:t>
      </w:r>
      <w:r w:rsidR="00506B11">
        <w:rPr>
          <w:rFonts w:ascii="Times New Roman" w:hAnsi="Times New Roman" w:cs="Times New Roman"/>
        </w:rPr>
        <w:t>T</w:t>
      </w:r>
      <w:r w:rsidR="0040163B" w:rsidRPr="00CB3CE8">
        <w:rPr>
          <w:rFonts w:ascii="Times New Roman" w:hAnsi="Times New Roman" w:cs="Times New Roman"/>
        </w:rPr>
        <w:t xml:space="preserve">emplates are </w:t>
      </w:r>
      <w:r w:rsidR="00506B11">
        <w:rPr>
          <w:rFonts w:ascii="Times New Roman" w:hAnsi="Times New Roman" w:cs="Times New Roman"/>
        </w:rPr>
        <w:t xml:space="preserve">then </w:t>
      </w:r>
      <w:r w:rsidR="0040163B" w:rsidRPr="00CB3CE8">
        <w:rPr>
          <w:rFonts w:ascii="Times New Roman" w:hAnsi="Times New Roman" w:cs="Times New Roman"/>
        </w:rPr>
        <w:t xml:space="preserve">chosen and interpreted </w:t>
      </w:r>
      <w:r w:rsidR="00C31A24" w:rsidRPr="00CB3CE8">
        <w:rPr>
          <w:rFonts w:ascii="Times New Roman" w:hAnsi="Times New Roman" w:cs="Times New Roman"/>
        </w:rPr>
        <w:t>in particular way</w:t>
      </w:r>
      <w:r w:rsidRPr="00CB3CE8">
        <w:rPr>
          <w:rFonts w:ascii="Times New Roman" w:hAnsi="Times New Roman" w:cs="Times New Roman"/>
        </w:rPr>
        <w:t>s</w:t>
      </w:r>
      <w:r w:rsidR="00C31A24" w:rsidRPr="00CB3CE8">
        <w:rPr>
          <w:rFonts w:ascii="Times New Roman" w:hAnsi="Times New Roman" w:cs="Times New Roman"/>
        </w:rPr>
        <w:t xml:space="preserve"> </w:t>
      </w:r>
      <w:r w:rsidR="0040163B" w:rsidRPr="00CB3CE8">
        <w:rPr>
          <w:rFonts w:ascii="Times New Roman" w:hAnsi="Times New Roman" w:cs="Times New Roman"/>
        </w:rPr>
        <w:t xml:space="preserve">because there is already some reason to think that the general principles found in the template can be used to represent core features of cognitive processing. </w:t>
      </w:r>
    </w:p>
    <w:p w14:paraId="01F835BE" w14:textId="77777777" w:rsidR="00B7461A" w:rsidRPr="00CB3CE8" w:rsidRDefault="00B7461A" w:rsidP="00B67126">
      <w:pPr>
        <w:contextualSpacing/>
        <w:rPr>
          <w:rFonts w:ascii="Times New Roman" w:hAnsi="Times New Roman" w:cs="Times New Roman"/>
        </w:rPr>
      </w:pPr>
    </w:p>
    <w:p w14:paraId="1C7CF700" w14:textId="27FDD13C" w:rsidR="001E1C61" w:rsidRPr="00CB3CE8" w:rsidRDefault="00B7461A" w:rsidP="00B67126">
      <w:pPr>
        <w:contextualSpacing/>
        <w:rPr>
          <w:rFonts w:ascii="Times New Roman" w:hAnsi="Times New Roman" w:cs="Times New Roman"/>
        </w:rPr>
      </w:pPr>
      <w:r w:rsidRPr="00CB3CE8">
        <w:rPr>
          <w:rFonts w:ascii="Times New Roman" w:hAnsi="Times New Roman" w:cs="Times New Roman"/>
        </w:rPr>
        <w:t xml:space="preserve">From this, </w:t>
      </w:r>
      <w:r w:rsidR="00A60F4D" w:rsidRPr="00CB3CE8">
        <w:rPr>
          <w:rFonts w:ascii="Times New Roman" w:hAnsi="Times New Roman" w:cs="Times New Roman"/>
        </w:rPr>
        <w:t xml:space="preserve">Weisberg’s </w:t>
      </w:r>
      <w:r w:rsidR="00982901" w:rsidRPr="00CB3CE8">
        <w:rPr>
          <w:rFonts w:ascii="Times New Roman" w:hAnsi="Times New Roman" w:cs="Times New Roman"/>
        </w:rPr>
        <w:t xml:space="preserve">(2013) </w:t>
      </w:r>
      <w:r w:rsidR="00A60F4D" w:rsidRPr="00CB3CE8">
        <w:rPr>
          <w:rFonts w:ascii="Times New Roman" w:hAnsi="Times New Roman" w:cs="Times New Roman"/>
        </w:rPr>
        <w:t>note of the “less formal determination of representational capacity”</w:t>
      </w:r>
      <w:r w:rsidR="00F71CAF" w:rsidRPr="00CB3CE8">
        <w:rPr>
          <w:rFonts w:ascii="Times New Roman" w:hAnsi="Times New Roman" w:cs="Times New Roman"/>
        </w:rPr>
        <w:t xml:space="preserve"> </w:t>
      </w:r>
      <w:r w:rsidR="00982901" w:rsidRPr="00CB3CE8">
        <w:rPr>
          <w:rFonts w:ascii="Times New Roman" w:hAnsi="Times New Roman" w:cs="Times New Roman"/>
        </w:rPr>
        <w:t>(p. 75)</w:t>
      </w:r>
      <w:r w:rsidR="00A60F4D" w:rsidRPr="00CB3CE8">
        <w:rPr>
          <w:rFonts w:ascii="Times New Roman" w:hAnsi="Times New Roman" w:cs="Times New Roman"/>
        </w:rPr>
        <w:t xml:space="preserve"> present in the early stages of modelling</w:t>
      </w:r>
      <w:r w:rsidR="00C31A24" w:rsidRPr="00CB3CE8">
        <w:rPr>
          <w:rFonts w:ascii="Times New Roman" w:hAnsi="Times New Roman" w:cs="Times New Roman"/>
        </w:rPr>
        <w:t xml:space="preserve">, </w:t>
      </w:r>
      <w:r w:rsidR="00A60F4D" w:rsidRPr="00CB3CE8">
        <w:rPr>
          <w:rFonts w:ascii="Times New Roman" w:hAnsi="Times New Roman" w:cs="Times New Roman"/>
        </w:rPr>
        <w:t xml:space="preserve">sets up </w:t>
      </w:r>
      <w:r w:rsidR="00C31A24" w:rsidRPr="00CB3CE8">
        <w:rPr>
          <w:rFonts w:ascii="Times New Roman" w:hAnsi="Times New Roman" w:cs="Times New Roman"/>
        </w:rPr>
        <w:t>some basic representational relations between the general principles in the m</w:t>
      </w:r>
      <w:r w:rsidR="000B2A1A" w:rsidRPr="00CB3CE8">
        <w:rPr>
          <w:rFonts w:ascii="Times New Roman" w:hAnsi="Times New Roman" w:cs="Times New Roman"/>
        </w:rPr>
        <w:t>o</w:t>
      </w:r>
      <w:r w:rsidR="00F84AF1" w:rsidRPr="00CB3CE8">
        <w:rPr>
          <w:rFonts w:ascii="Times New Roman" w:hAnsi="Times New Roman" w:cs="Times New Roman"/>
        </w:rPr>
        <w:t>del and the target system. T</w:t>
      </w:r>
      <w:r w:rsidR="000B2A1A" w:rsidRPr="00CB3CE8">
        <w:rPr>
          <w:rFonts w:ascii="Times New Roman" w:hAnsi="Times New Roman" w:cs="Times New Roman"/>
        </w:rPr>
        <w:t xml:space="preserve">heoretical claims </w:t>
      </w:r>
      <w:r w:rsidR="00F84AF1" w:rsidRPr="00CB3CE8">
        <w:rPr>
          <w:rFonts w:ascii="Times New Roman" w:hAnsi="Times New Roman" w:cs="Times New Roman"/>
        </w:rPr>
        <w:t xml:space="preserve">based </w:t>
      </w:r>
      <w:r w:rsidR="000B2A1A" w:rsidRPr="00CB3CE8">
        <w:rPr>
          <w:rFonts w:ascii="Times New Roman" w:hAnsi="Times New Roman" w:cs="Times New Roman"/>
        </w:rPr>
        <w:t xml:space="preserve">on these initial representational </w:t>
      </w:r>
      <w:r w:rsidR="00422D7A" w:rsidRPr="00CB3CE8">
        <w:rPr>
          <w:rFonts w:ascii="Times New Roman" w:hAnsi="Times New Roman" w:cs="Times New Roman"/>
        </w:rPr>
        <w:t xml:space="preserve">relations </w:t>
      </w:r>
      <w:r w:rsidR="00C31A24" w:rsidRPr="00CB3CE8">
        <w:rPr>
          <w:rFonts w:ascii="Times New Roman" w:hAnsi="Times New Roman" w:cs="Times New Roman"/>
        </w:rPr>
        <w:t xml:space="preserve">may very simple, </w:t>
      </w:r>
      <w:r w:rsidR="000B2A1A" w:rsidRPr="00CB3CE8">
        <w:rPr>
          <w:rFonts w:ascii="Times New Roman" w:hAnsi="Times New Roman" w:cs="Times New Roman"/>
        </w:rPr>
        <w:t xml:space="preserve">and modellers will of course </w:t>
      </w:r>
      <w:r w:rsidR="00422D7A" w:rsidRPr="00CB3CE8">
        <w:rPr>
          <w:rFonts w:ascii="Times New Roman" w:hAnsi="Times New Roman" w:cs="Times New Roman"/>
        </w:rPr>
        <w:t>be less sure about whether (and how) other parts of the model repr</w:t>
      </w:r>
      <w:r w:rsidR="000B2A1A" w:rsidRPr="00CB3CE8">
        <w:rPr>
          <w:rFonts w:ascii="Times New Roman" w:hAnsi="Times New Roman" w:cs="Times New Roman"/>
        </w:rPr>
        <w:t>esent features of the target</w:t>
      </w:r>
      <w:r w:rsidR="00993E96" w:rsidRPr="00CB3CE8">
        <w:rPr>
          <w:rFonts w:ascii="Times New Roman" w:hAnsi="Times New Roman" w:cs="Times New Roman"/>
        </w:rPr>
        <w:t xml:space="preserve">. But over time, modelers </w:t>
      </w:r>
      <w:r w:rsidR="00422D7A" w:rsidRPr="00CB3CE8">
        <w:rPr>
          <w:rFonts w:ascii="Times New Roman" w:hAnsi="Times New Roman" w:cs="Times New Roman"/>
        </w:rPr>
        <w:t>get a better under</w:t>
      </w:r>
      <w:r w:rsidR="00F71CAF" w:rsidRPr="00CB3CE8">
        <w:rPr>
          <w:rFonts w:ascii="Times New Roman" w:hAnsi="Times New Roman" w:cs="Times New Roman"/>
        </w:rPr>
        <w:t>standing of what they can use the</w:t>
      </w:r>
      <w:r w:rsidR="00422D7A" w:rsidRPr="00CB3CE8">
        <w:rPr>
          <w:rFonts w:ascii="Times New Roman" w:hAnsi="Times New Roman" w:cs="Times New Roman"/>
        </w:rPr>
        <w:t xml:space="preserve"> model to represent, and what not, and so </w:t>
      </w:r>
      <w:r w:rsidR="00422D7A" w:rsidRPr="00CB3CE8">
        <w:rPr>
          <w:rFonts w:ascii="Times New Roman" w:hAnsi="Times New Roman" w:cs="Times New Roman"/>
        </w:rPr>
        <w:lastRenderedPageBreak/>
        <w:t>what kind of theoretical</w:t>
      </w:r>
      <w:r w:rsidR="00F84AF1" w:rsidRPr="00CB3CE8">
        <w:rPr>
          <w:rFonts w:ascii="Times New Roman" w:hAnsi="Times New Roman" w:cs="Times New Roman"/>
        </w:rPr>
        <w:t xml:space="preserve"> claims they can make</w:t>
      </w:r>
      <w:r w:rsidR="00422D7A" w:rsidRPr="00CB3CE8">
        <w:rPr>
          <w:rFonts w:ascii="Times New Roman" w:hAnsi="Times New Roman" w:cs="Times New Roman"/>
        </w:rPr>
        <w:t>.</w:t>
      </w:r>
      <w:r w:rsidR="001E1C61" w:rsidRPr="00CB3CE8">
        <w:rPr>
          <w:rFonts w:ascii="Times New Roman" w:hAnsi="Times New Roman" w:cs="Times New Roman"/>
        </w:rPr>
        <w:t xml:space="preserve"> </w:t>
      </w:r>
      <w:r w:rsidR="00422D7A" w:rsidRPr="00CB3CE8">
        <w:rPr>
          <w:rFonts w:ascii="Times New Roman" w:hAnsi="Times New Roman" w:cs="Times New Roman"/>
        </w:rPr>
        <w:t>The key here is to see the representational capacity of the model as changing over time</w:t>
      </w:r>
      <w:r w:rsidR="00F84AF1" w:rsidRPr="00CB3CE8">
        <w:rPr>
          <w:rFonts w:ascii="Times New Roman" w:hAnsi="Times New Roman" w:cs="Times New Roman"/>
        </w:rPr>
        <w:t xml:space="preserve">, over periods of testing and development. The representational capacity does not change </w:t>
      </w:r>
      <w:r w:rsidR="00422D7A" w:rsidRPr="00CB3CE8">
        <w:rPr>
          <w:rFonts w:ascii="Times New Roman" w:hAnsi="Times New Roman" w:cs="Times New Roman"/>
        </w:rPr>
        <w:t>from indirect to direct</w:t>
      </w:r>
      <w:r w:rsidR="00F84AF1" w:rsidRPr="00CB3CE8">
        <w:rPr>
          <w:rFonts w:ascii="Times New Roman" w:hAnsi="Times New Roman" w:cs="Times New Roman"/>
        </w:rPr>
        <w:t xml:space="preserve"> representation</w:t>
      </w:r>
      <w:r w:rsidR="00422D7A" w:rsidRPr="00CB3CE8">
        <w:rPr>
          <w:rFonts w:ascii="Times New Roman" w:hAnsi="Times New Roman" w:cs="Times New Roman"/>
        </w:rPr>
        <w:t xml:space="preserve">, but as gaining representational capacity from the first </w:t>
      </w:r>
      <w:r w:rsidR="000B2A1A" w:rsidRPr="00CB3CE8">
        <w:rPr>
          <w:rFonts w:ascii="Times New Roman" w:hAnsi="Times New Roman" w:cs="Times New Roman"/>
        </w:rPr>
        <w:t xml:space="preserve">(generic) </w:t>
      </w:r>
      <w:r w:rsidR="00422D7A" w:rsidRPr="00CB3CE8">
        <w:rPr>
          <w:rFonts w:ascii="Times New Roman" w:hAnsi="Times New Roman" w:cs="Times New Roman"/>
        </w:rPr>
        <w:t>claims, to more and more detailed claims about how the model represents a target</w:t>
      </w:r>
      <w:r w:rsidR="000B2A1A" w:rsidRPr="00CB3CE8">
        <w:rPr>
          <w:rFonts w:ascii="Times New Roman" w:hAnsi="Times New Roman" w:cs="Times New Roman"/>
        </w:rPr>
        <w:t xml:space="preserve"> in relevant respects, for relevant </w:t>
      </w:r>
      <w:r w:rsidR="00422D7A" w:rsidRPr="00CB3CE8">
        <w:rPr>
          <w:rFonts w:ascii="Times New Roman" w:hAnsi="Times New Roman" w:cs="Times New Roman"/>
        </w:rPr>
        <w:t>purposes</w:t>
      </w:r>
      <w:r w:rsidR="00506B11">
        <w:rPr>
          <w:rFonts w:ascii="Times New Roman" w:hAnsi="Times New Roman" w:cs="Times New Roman"/>
        </w:rPr>
        <w:t>.</w:t>
      </w:r>
      <w:r w:rsidR="00422D7A" w:rsidRPr="00CB3CE8">
        <w:rPr>
          <w:rFonts w:ascii="Times New Roman" w:hAnsi="Times New Roman" w:cs="Times New Roman"/>
        </w:rPr>
        <w:t xml:space="preserve"> </w:t>
      </w:r>
    </w:p>
    <w:p w14:paraId="47C279AB" w14:textId="77777777" w:rsidR="00A74F1A" w:rsidRPr="00CB3CE8" w:rsidRDefault="00A74F1A" w:rsidP="00B67126">
      <w:pPr>
        <w:contextualSpacing/>
        <w:rPr>
          <w:rFonts w:ascii="Times New Roman" w:hAnsi="Times New Roman" w:cs="Times New Roman"/>
          <w:i/>
        </w:rPr>
      </w:pPr>
    </w:p>
    <w:p w14:paraId="565B19E5" w14:textId="057C02CD" w:rsidR="00A57736" w:rsidRPr="00CB3CE8" w:rsidRDefault="00F84AF1" w:rsidP="00B67126">
      <w:pPr>
        <w:contextualSpacing/>
        <w:rPr>
          <w:rFonts w:ascii="Times New Roman" w:hAnsi="Times New Roman" w:cs="Times New Roman"/>
        </w:rPr>
      </w:pPr>
      <w:r w:rsidRPr="00CB3CE8">
        <w:rPr>
          <w:rFonts w:ascii="Times New Roman" w:hAnsi="Times New Roman" w:cs="Times New Roman"/>
        </w:rPr>
        <w:t xml:space="preserve">This might make it sound like theorising </w:t>
      </w:r>
      <w:r w:rsidR="005A73C3" w:rsidRPr="00CB3CE8">
        <w:rPr>
          <w:rFonts w:ascii="Times New Roman" w:hAnsi="Times New Roman" w:cs="Times New Roman"/>
        </w:rPr>
        <w:t xml:space="preserve">in cognitive neuroscience </w:t>
      </w:r>
      <w:r w:rsidRPr="00CB3CE8">
        <w:rPr>
          <w:rFonts w:ascii="Times New Roman" w:hAnsi="Times New Roman" w:cs="Times New Roman"/>
        </w:rPr>
        <w:t xml:space="preserve">is ‘simply’ a matter of fitting a </w:t>
      </w:r>
      <w:r w:rsidR="0072062B" w:rsidRPr="00CB3CE8">
        <w:rPr>
          <w:rFonts w:ascii="Times New Roman" w:hAnsi="Times New Roman" w:cs="Times New Roman"/>
        </w:rPr>
        <w:t xml:space="preserve">template </w:t>
      </w:r>
      <w:r w:rsidR="005A73C3" w:rsidRPr="00CB3CE8">
        <w:rPr>
          <w:rFonts w:ascii="Times New Roman" w:hAnsi="Times New Roman" w:cs="Times New Roman"/>
        </w:rPr>
        <w:t xml:space="preserve">to a target system, </w:t>
      </w:r>
      <w:r w:rsidR="002C07B5">
        <w:rPr>
          <w:rFonts w:ascii="Times New Roman" w:hAnsi="Times New Roman" w:cs="Times New Roman"/>
        </w:rPr>
        <w:t>making it</w:t>
      </w:r>
      <w:r w:rsidR="005A73C3" w:rsidRPr="00CB3CE8">
        <w:rPr>
          <w:rFonts w:ascii="Times New Roman" w:hAnsi="Times New Roman" w:cs="Times New Roman"/>
        </w:rPr>
        <w:t xml:space="preserve"> equivalent to Step 3 of </w:t>
      </w:r>
      <w:r w:rsidR="0072062B" w:rsidRPr="00CB3CE8">
        <w:rPr>
          <w:rFonts w:ascii="Times New Roman" w:hAnsi="Times New Roman" w:cs="Times New Roman"/>
        </w:rPr>
        <w:t>Weisberg’s</w:t>
      </w:r>
      <w:r w:rsidR="005A73C3" w:rsidRPr="00CB3CE8">
        <w:rPr>
          <w:rFonts w:ascii="Times New Roman" w:hAnsi="Times New Roman" w:cs="Times New Roman"/>
        </w:rPr>
        <w:t xml:space="preserve"> account of model-based theorising, and</w:t>
      </w:r>
      <w:r w:rsidR="002C07B5">
        <w:rPr>
          <w:rFonts w:ascii="Times New Roman" w:hAnsi="Times New Roman" w:cs="Times New Roman"/>
        </w:rPr>
        <w:t xml:space="preserve"> therefore merely </w:t>
      </w:r>
      <w:r w:rsidR="005A73C3" w:rsidRPr="00CB3CE8">
        <w:rPr>
          <w:rFonts w:ascii="Times New Roman" w:hAnsi="Times New Roman" w:cs="Times New Roman"/>
        </w:rPr>
        <w:t xml:space="preserve">a case of indirect representation after all. The story is little more complex however, and </w:t>
      </w:r>
      <w:r w:rsidR="00F71CAF" w:rsidRPr="00CB3CE8">
        <w:rPr>
          <w:rFonts w:ascii="Times New Roman" w:hAnsi="Times New Roman" w:cs="Times New Roman"/>
        </w:rPr>
        <w:t xml:space="preserve">points to the need to </w:t>
      </w:r>
      <w:r w:rsidR="00A57736" w:rsidRPr="00CB3CE8">
        <w:rPr>
          <w:rFonts w:ascii="Times New Roman" w:hAnsi="Times New Roman" w:cs="Times New Roman"/>
        </w:rPr>
        <w:t xml:space="preserve">contrast some apparent </w:t>
      </w:r>
      <w:r w:rsidR="00C93212" w:rsidRPr="00CB3CE8">
        <w:rPr>
          <w:rFonts w:ascii="Times New Roman" w:hAnsi="Times New Roman" w:cs="Times New Roman"/>
        </w:rPr>
        <w:t>differences between the development of t</w:t>
      </w:r>
      <w:r w:rsidR="00993E96" w:rsidRPr="00CB3CE8">
        <w:rPr>
          <w:rFonts w:ascii="Times New Roman" w:hAnsi="Times New Roman" w:cs="Times New Roman"/>
        </w:rPr>
        <w:t>heoretical structures under the ADR framework</w:t>
      </w:r>
      <w:r w:rsidR="00F71CAF" w:rsidRPr="00CB3CE8">
        <w:rPr>
          <w:rFonts w:ascii="Times New Roman" w:hAnsi="Times New Roman" w:cs="Times New Roman"/>
        </w:rPr>
        <w:t>, and under the</w:t>
      </w:r>
      <w:r w:rsidR="00C93212" w:rsidRPr="00CB3CE8">
        <w:rPr>
          <w:rFonts w:ascii="Times New Roman" w:hAnsi="Times New Roman" w:cs="Times New Roman"/>
        </w:rPr>
        <w:t xml:space="preserve"> modelling approach</w:t>
      </w:r>
      <w:r w:rsidR="00B7461A" w:rsidRPr="00CB3CE8">
        <w:rPr>
          <w:rFonts w:ascii="Times New Roman" w:hAnsi="Times New Roman" w:cs="Times New Roman"/>
        </w:rPr>
        <w:t xml:space="preserve"> described here</w:t>
      </w:r>
      <w:r w:rsidR="00E93C4F" w:rsidRPr="00CB3CE8">
        <w:rPr>
          <w:rFonts w:ascii="Times New Roman" w:hAnsi="Times New Roman" w:cs="Times New Roman"/>
        </w:rPr>
        <w:t>, in order</w:t>
      </w:r>
      <w:r w:rsidR="00F71CAF" w:rsidRPr="00CB3CE8">
        <w:rPr>
          <w:rFonts w:ascii="Times New Roman" w:hAnsi="Times New Roman" w:cs="Times New Roman"/>
        </w:rPr>
        <w:t xml:space="preserve"> to better understand how </w:t>
      </w:r>
      <w:r w:rsidR="00C93212" w:rsidRPr="00CB3CE8">
        <w:rPr>
          <w:rFonts w:ascii="Times New Roman" w:hAnsi="Times New Roman" w:cs="Times New Roman"/>
        </w:rPr>
        <w:t>researchers treat the representational capacity of their theories.</w:t>
      </w:r>
      <w:r w:rsidR="00993E96" w:rsidRPr="00CB3CE8">
        <w:rPr>
          <w:rFonts w:ascii="Times New Roman" w:hAnsi="Times New Roman" w:cs="Times New Roman"/>
        </w:rPr>
        <w:t xml:space="preserve"> </w:t>
      </w:r>
    </w:p>
    <w:p w14:paraId="4BA95524" w14:textId="77777777" w:rsidR="005A73C3" w:rsidRPr="00CB3CE8" w:rsidRDefault="005A73C3" w:rsidP="00B67126">
      <w:pPr>
        <w:contextualSpacing/>
        <w:rPr>
          <w:rFonts w:ascii="Times New Roman" w:hAnsi="Times New Roman" w:cs="Times New Roman"/>
        </w:rPr>
      </w:pPr>
    </w:p>
    <w:p w14:paraId="5BE58F33" w14:textId="32F1E92D" w:rsidR="00207CB7" w:rsidRPr="00CB3CE8" w:rsidRDefault="00A57736" w:rsidP="00B67126">
      <w:pPr>
        <w:contextualSpacing/>
        <w:rPr>
          <w:rFonts w:ascii="Times New Roman" w:hAnsi="Times New Roman" w:cs="Times New Roman"/>
        </w:rPr>
      </w:pPr>
      <w:r w:rsidRPr="00CB3CE8">
        <w:rPr>
          <w:rFonts w:ascii="Times New Roman" w:hAnsi="Times New Roman" w:cs="Times New Roman"/>
        </w:rPr>
        <w:t>First, i</w:t>
      </w:r>
      <w:r w:rsidR="00F71CAF" w:rsidRPr="00CB3CE8">
        <w:rPr>
          <w:rFonts w:ascii="Times New Roman" w:hAnsi="Times New Roman" w:cs="Times New Roman"/>
        </w:rPr>
        <w:t xml:space="preserve">n ADR, (according to the examples in Weisberg and Godfrey-Smith), </w:t>
      </w:r>
      <w:r w:rsidR="00E93C4F" w:rsidRPr="00CB3CE8">
        <w:rPr>
          <w:rFonts w:ascii="Times New Roman" w:hAnsi="Times New Roman" w:cs="Times New Roman"/>
        </w:rPr>
        <w:t xml:space="preserve">theorising </w:t>
      </w:r>
      <w:r w:rsidR="00F71CAF" w:rsidRPr="00CB3CE8">
        <w:rPr>
          <w:rFonts w:ascii="Times New Roman" w:hAnsi="Times New Roman" w:cs="Times New Roman"/>
        </w:rPr>
        <w:t>may more often be shallow</w:t>
      </w:r>
      <w:r w:rsidR="00E93C4F" w:rsidRPr="00CB3CE8">
        <w:rPr>
          <w:rFonts w:ascii="Times New Roman" w:hAnsi="Times New Roman" w:cs="Times New Roman"/>
        </w:rPr>
        <w:t xml:space="preserve">, in the sense that theoretical structures </w:t>
      </w:r>
      <w:r w:rsidRPr="00CB3CE8">
        <w:rPr>
          <w:rFonts w:ascii="Times New Roman" w:hAnsi="Times New Roman" w:cs="Times New Roman"/>
        </w:rPr>
        <w:t xml:space="preserve">describe </w:t>
      </w:r>
      <w:r w:rsidR="00F71CAF" w:rsidRPr="00CB3CE8">
        <w:rPr>
          <w:rFonts w:ascii="Times New Roman" w:hAnsi="Times New Roman" w:cs="Times New Roman"/>
        </w:rPr>
        <w:t>patterns in data rather than causal mechanisms that generate those patterns.</w:t>
      </w:r>
      <w:r w:rsidRPr="00CB3CE8">
        <w:rPr>
          <w:rFonts w:ascii="Times New Roman" w:hAnsi="Times New Roman" w:cs="Times New Roman"/>
        </w:rPr>
        <w:t xml:space="preserve"> So, Mendeleev’s periodic table organised elements according to abstract properties</w:t>
      </w:r>
      <w:r w:rsidR="001904C1" w:rsidRPr="00CB3CE8">
        <w:rPr>
          <w:rFonts w:ascii="Times New Roman" w:hAnsi="Times New Roman" w:cs="Times New Roman"/>
        </w:rPr>
        <w:t xml:space="preserve"> that were already known about</w:t>
      </w:r>
      <w:r w:rsidRPr="00CB3CE8">
        <w:rPr>
          <w:rFonts w:ascii="Times New Roman" w:hAnsi="Times New Roman" w:cs="Times New Roman"/>
        </w:rPr>
        <w:t>, but could not offer deep explanations about the behaviour of chemical elements. In contrast, modeling is often used to suggest possible or plausible causal mechanisms that explain the existence of these patterns. In cognitive neuroscience in particular (as discussed further below), models are used to bridge the gap between stimuli (input) and behaviour (output), and specify possible cognitive computations</w:t>
      </w:r>
      <w:r w:rsidR="00166DE8" w:rsidRPr="00CB3CE8">
        <w:rPr>
          <w:rFonts w:ascii="Times New Roman" w:hAnsi="Times New Roman" w:cs="Times New Roman"/>
        </w:rPr>
        <w:t xml:space="preserve"> or processes. So, one apparent difference between ADR and modeling</w:t>
      </w:r>
      <w:r w:rsidRPr="00CB3CE8">
        <w:rPr>
          <w:rFonts w:ascii="Times New Roman" w:hAnsi="Times New Roman" w:cs="Times New Roman"/>
        </w:rPr>
        <w:t xml:space="preserve"> might </w:t>
      </w:r>
      <w:r w:rsidR="00166DE8" w:rsidRPr="00CB3CE8">
        <w:rPr>
          <w:rFonts w:ascii="Times New Roman" w:hAnsi="Times New Roman" w:cs="Times New Roman"/>
        </w:rPr>
        <w:t xml:space="preserve">be </w:t>
      </w:r>
      <w:r w:rsidRPr="00CB3CE8">
        <w:rPr>
          <w:rFonts w:ascii="Times New Roman" w:hAnsi="Times New Roman" w:cs="Times New Roman"/>
        </w:rPr>
        <w:t>in ter</w:t>
      </w:r>
      <w:r w:rsidR="00207CB7" w:rsidRPr="00CB3CE8">
        <w:rPr>
          <w:rFonts w:ascii="Times New Roman" w:hAnsi="Times New Roman" w:cs="Times New Roman"/>
        </w:rPr>
        <w:t>ms of the ‘depth’ of theorising, with ADR bein</w:t>
      </w:r>
      <w:r w:rsidR="00166DE8" w:rsidRPr="00CB3CE8">
        <w:rPr>
          <w:rFonts w:ascii="Times New Roman" w:hAnsi="Times New Roman" w:cs="Times New Roman"/>
        </w:rPr>
        <w:t>g more aligned with surface patterns in</w:t>
      </w:r>
      <w:r w:rsidR="00207CB7" w:rsidRPr="00CB3CE8">
        <w:rPr>
          <w:rFonts w:ascii="Times New Roman" w:hAnsi="Times New Roman" w:cs="Times New Roman"/>
        </w:rPr>
        <w:t xml:space="preserve"> data</w:t>
      </w:r>
      <w:r w:rsidR="001904C1" w:rsidRPr="00CB3CE8">
        <w:rPr>
          <w:rFonts w:ascii="Times New Roman" w:hAnsi="Times New Roman" w:cs="Times New Roman"/>
        </w:rPr>
        <w:t>, and modeling more aligned to making</w:t>
      </w:r>
      <w:r w:rsidR="00506B11">
        <w:rPr>
          <w:rFonts w:ascii="Times New Roman" w:hAnsi="Times New Roman" w:cs="Times New Roman"/>
        </w:rPr>
        <w:t xml:space="preserve"> novel claims about underlying, and as yet unobserved, </w:t>
      </w:r>
      <w:r w:rsidR="001904C1" w:rsidRPr="00CB3CE8">
        <w:rPr>
          <w:rFonts w:ascii="Times New Roman" w:hAnsi="Times New Roman" w:cs="Times New Roman"/>
        </w:rPr>
        <w:t>structures or causal mechanisms</w:t>
      </w:r>
      <w:r w:rsidR="00207CB7" w:rsidRPr="00CB3CE8">
        <w:rPr>
          <w:rFonts w:ascii="Times New Roman" w:hAnsi="Times New Roman" w:cs="Times New Roman"/>
        </w:rPr>
        <w:t>.</w:t>
      </w:r>
    </w:p>
    <w:p w14:paraId="6A276EAE" w14:textId="77777777" w:rsidR="00207CB7" w:rsidRPr="00CB3CE8" w:rsidRDefault="00207CB7" w:rsidP="00B67126">
      <w:pPr>
        <w:contextualSpacing/>
        <w:rPr>
          <w:rFonts w:ascii="Times New Roman" w:hAnsi="Times New Roman" w:cs="Times New Roman"/>
        </w:rPr>
      </w:pPr>
    </w:p>
    <w:p w14:paraId="32D6BC49" w14:textId="3455A3E2" w:rsidR="00A57736" w:rsidRPr="00CB3CE8" w:rsidRDefault="00207CB7" w:rsidP="00B67126">
      <w:pPr>
        <w:contextualSpacing/>
        <w:rPr>
          <w:rFonts w:ascii="Times New Roman" w:hAnsi="Times New Roman" w:cs="Times New Roman"/>
        </w:rPr>
      </w:pPr>
      <w:r w:rsidRPr="00CB3CE8">
        <w:rPr>
          <w:rFonts w:ascii="Times New Roman" w:hAnsi="Times New Roman" w:cs="Times New Roman"/>
        </w:rPr>
        <w:t>S</w:t>
      </w:r>
      <w:r w:rsidR="00A57736" w:rsidRPr="00CB3CE8">
        <w:rPr>
          <w:rFonts w:ascii="Times New Roman" w:hAnsi="Times New Roman" w:cs="Times New Roman"/>
        </w:rPr>
        <w:t>econd, theorising in ADR may also rely less on existing theoretical knowledge, and somehow take its inspiration more straightforwardly from data. In modelling work in cognitive neuroscience, theoretical knowledge about templates, and background empirical and theoretical knowledge about cognitive systems</w:t>
      </w:r>
      <w:r w:rsidRPr="00CB3CE8">
        <w:rPr>
          <w:rFonts w:ascii="Times New Roman" w:hAnsi="Times New Roman" w:cs="Times New Roman"/>
        </w:rPr>
        <w:t>,</w:t>
      </w:r>
      <w:r w:rsidR="00A57736" w:rsidRPr="00CB3CE8">
        <w:rPr>
          <w:rFonts w:ascii="Times New Roman" w:hAnsi="Times New Roman" w:cs="Times New Roman"/>
        </w:rPr>
        <w:t xml:space="preserve"> is used to construct a model</w:t>
      </w:r>
      <w:r w:rsidRPr="00CB3CE8">
        <w:rPr>
          <w:rFonts w:ascii="Times New Roman" w:hAnsi="Times New Roman" w:cs="Times New Roman"/>
        </w:rPr>
        <w:t>. It might therefore be the case that ADR is driven more by data than by theory, and so again represent its targets more directly.</w:t>
      </w:r>
    </w:p>
    <w:p w14:paraId="198FB733" w14:textId="77777777" w:rsidR="00207CB7" w:rsidRPr="00CB3CE8" w:rsidRDefault="00207CB7" w:rsidP="00B67126">
      <w:pPr>
        <w:contextualSpacing/>
        <w:rPr>
          <w:rFonts w:ascii="Times New Roman" w:hAnsi="Times New Roman" w:cs="Times New Roman"/>
        </w:rPr>
      </w:pPr>
    </w:p>
    <w:p w14:paraId="2B899E01" w14:textId="635817EF" w:rsidR="00207CB7" w:rsidRPr="00CB3CE8" w:rsidRDefault="00207CB7" w:rsidP="00B67126">
      <w:pPr>
        <w:contextualSpacing/>
        <w:rPr>
          <w:rFonts w:ascii="Times New Roman" w:hAnsi="Times New Roman" w:cs="Times New Roman"/>
        </w:rPr>
      </w:pPr>
      <w:r w:rsidRPr="00CB3CE8">
        <w:rPr>
          <w:rFonts w:ascii="Times New Roman" w:hAnsi="Times New Roman" w:cs="Times New Roman"/>
        </w:rPr>
        <w:t>Third, models (particularly early on in their development) can display the peculiar feature that they can often include terms for which there is no clear interpretation, which are obviously fictional or as yet not fully analysed or specified. This may be less true of theoretical structures developed under ADR that stick firmly to the data, and so again more directly represent their targets.</w:t>
      </w:r>
    </w:p>
    <w:p w14:paraId="33348CAE" w14:textId="77777777" w:rsidR="00A57736" w:rsidRPr="00CB3CE8" w:rsidRDefault="00A57736" w:rsidP="00B67126">
      <w:pPr>
        <w:contextualSpacing/>
        <w:rPr>
          <w:rFonts w:ascii="Times New Roman" w:hAnsi="Times New Roman" w:cs="Times New Roman"/>
        </w:rPr>
      </w:pPr>
    </w:p>
    <w:p w14:paraId="38BEED96" w14:textId="28CAF887" w:rsidR="000756F7" w:rsidRPr="00CB3CE8" w:rsidRDefault="00207CB7" w:rsidP="00B67126">
      <w:pPr>
        <w:contextualSpacing/>
        <w:rPr>
          <w:rFonts w:ascii="Times New Roman" w:hAnsi="Times New Roman" w:cs="Times New Roman"/>
          <w:lang w:val="en-US"/>
        </w:rPr>
      </w:pPr>
      <w:r w:rsidRPr="00CB3CE8">
        <w:rPr>
          <w:rFonts w:ascii="Times New Roman" w:hAnsi="Times New Roman" w:cs="Times New Roman"/>
        </w:rPr>
        <w:t>There are several sense</w:t>
      </w:r>
      <w:r w:rsidR="00411BCD" w:rsidRPr="00CB3CE8">
        <w:rPr>
          <w:rFonts w:ascii="Times New Roman" w:hAnsi="Times New Roman" w:cs="Times New Roman"/>
        </w:rPr>
        <w:t>s</w:t>
      </w:r>
      <w:r w:rsidRPr="00CB3CE8">
        <w:rPr>
          <w:rFonts w:ascii="Times New Roman" w:hAnsi="Times New Roman" w:cs="Times New Roman"/>
        </w:rPr>
        <w:t xml:space="preserve"> of ‘directness’ present here, not all of which </w:t>
      </w:r>
      <w:r w:rsidR="006A6747" w:rsidRPr="00CB3CE8">
        <w:rPr>
          <w:rFonts w:ascii="Times New Roman" w:hAnsi="Times New Roman" w:cs="Times New Roman"/>
        </w:rPr>
        <w:t xml:space="preserve">always side with ADR. First, theorising according to ADR </w:t>
      </w:r>
      <w:r w:rsidR="00166DE8" w:rsidRPr="00CB3CE8">
        <w:rPr>
          <w:rFonts w:ascii="Times New Roman" w:hAnsi="Times New Roman" w:cs="Times New Roman"/>
        </w:rPr>
        <w:t>does not always shallowly track patterns in data,</w:t>
      </w:r>
      <w:r w:rsidR="00506B11">
        <w:rPr>
          <w:rFonts w:ascii="Times New Roman" w:hAnsi="Times New Roman" w:cs="Times New Roman"/>
        </w:rPr>
        <w:t xml:space="preserve"> but ideally goes beyond what is present</w:t>
      </w:r>
      <w:r w:rsidR="006A6747" w:rsidRPr="00CB3CE8">
        <w:rPr>
          <w:rFonts w:ascii="Times New Roman" w:hAnsi="Times New Roman" w:cs="Times New Roman"/>
        </w:rPr>
        <w:t xml:space="preserve"> to mak</w:t>
      </w:r>
      <w:r w:rsidR="00506B11">
        <w:rPr>
          <w:rFonts w:ascii="Times New Roman" w:hAnsi="Times New Roman" w:cs="Times New Roman"/>
        </w:rPr>
        <w:t xml:space="preserve">e interesting and novel claims </w:t>
      </w:r>
      <w:r w:rsidR="006A6747" w:rsidRPr="00CB3CE8">
        <w:rPr>
          <w:rFonts w:ascii="Times New Roman" w:hAnsi="Times New Roman" w:cs="Times New Roman"/>
        </w:rPr>
        <w:t xml:space="preserve">about what is not ‘directly’ observed. Models may do this more obviously, but it is not a practice only found in modeling. Second, theorising according to ADR can often draw on a range of theoretical knowledge in the same way as modeling. Darwin’s theories about atoll formation, and </w:t>
      </w:r>
      <w:r w:rsidR="006A6747" w:rsidRPr="00CB3CE8">
        <w:rPr>
          <w:rFonts w:ascii="Times New Roman" w:hAnsi="Times New Roman" w:cs="Times New Roman"/>
          <w:lang w:val="en-US"/>
        </w:rPr>
        <w:t xml:space="preserve">Maynard Smith and Szathmáry’s claims about </w:t>
      </w:r>
      <w:r w:rsidR="006A6747" w:rsidRPr="00CB3CE8">
        <w:rPr>
          <w:rFonts w:ascii="Times New Roman" w:hAnsi="Times New Roman" w:cs="Times New Roman"/>
          <w:lang w:val="en-US"/>
        </w:rPr>
        <w:lastRenderedPageBreak/>
        <w:t xml:space="preserve">evolutionary transitions drew </w:t>
      </w:r>
      <w:r w:rsidR="00506B11">
        <w:rPr>
          <w:rFonts w:ascii="Times New Roman" w:hAnsi="Times New Roman" w:cs="Times New Roman"/>
          <w:lang w:val="en-US"/>
        </w:rPr>
        <w:t xml:space="preserve">extensively </w:t>
      </w:r>
      <w:r w:rsidR="006A6747" w:rsidRPr="00CB3CE8">
        <w:rPr>
          <w:rFonts w:ascii="Times New Roman" w:hAnsi="Times New Roman" w:cs="Times New Roman"/>
          <w:lang w:val="en-US"/>
        </w:rPr>
        <w:t>on geological and biological theory. Third, ADR can pr</w:t>
      </w:r>
      <w:r w:rsidR="00166DE8" w:rsidRPr="00CB3CE8">
        <w:rPr>
          <w:rFonts w:ascii="Times New Roman" w:hAnsi="Times New Roman" w:cs="Times New Roman"/>
          <w:lang w:val="en-US"/>
        </w:rPr>
        <w:t xml:space="preserve">oduce theories with untested, </w:t>
      </w:r>
      <w:r w:rsidR="006A6747" w:rsidRPr="00CB3CE8">
        <w:rPr>
          <w:rFonts w:ascii="Times New Roman" w:hAnsi="Times New Roman" w:cs="Times New Roman"/>
          <w:lang w:val="en-US"/>
        </w:rPr>
        <w:t xml:space="preserve">vague </w:t>
      </w:r>
      <w:r w:rsidR="00166DE8" w:rsidRPr="00CB3CE8">
        <w:rPr>
          <w:rFonts w:ascii="Times New Roman" w:hAnsi="Times New Roman" w:cs="Times New Roman"/>
          <w:lang w:val="en-US"/>
        </w:rPr>
        <w:t xml:space="preserve">or fictional </w:t>
      </w:r>
      <w:r w:rsidR="006A6747" w:rsidRPr="00CB3CE8">
        <w:rPr>
          <w:rFonts w:ascii="Times New Roman" w:hAnsi="Times New Roman" w:cs="Times New Roman"/>
          <w:lang w:val="en-US"/>
        </w:rPr>
        <w:t>variables just as modeling can, particularly if they are in the business of theorizing about things not immediately exhibited in the data. Finally, implicit in some of the discussion of ADR and modellin</w:t>
      </w:r>
      <w:r w:rsidR="000756F7" w:rsidRPr="00CB3CE8">
        <w:rPr>
          <w:rFonts w:ascii="Times New Roman" w:hAnsi="Times New Roman" w:cs="Times New Roman"/>
          <w:lang w:val="en-US"/>
        </w:rPr>
        <w:t>g</w:t>
      </w:r>
      <w:r w:rsidR="006A6747" w:rsidRPr="00CB3CE8">
        <w:rPr>
          <w:rFonts w:ascii="Times New Roman" w:hAnsi="Times New Roman" w:cs="Times New Roman"/>
          <w:lang w:val="en-US"/>
        </w:rPr>
        <w:t xml:space="preserve"> is the idea that modeling is often more abstract (particularly true of templates). Yet it is not c</w:t>
      </w:r>
      <w:r w:rsidR="00506B11">
        <w:rPr>
          <w:rFonts w:ascii="Times New Roman" w:hAnsi="Times New Roman" w:cs="Times New Roman"/>
          <w:lang w:val="en-US"/>
        </w:rPr>
        <w:t>lear in what sense a highly</w:t>
      </w:r>
      <w:r w:rsidR="006A6747" w:rsidRPr="00CB3CE8">
        <w:rPr>
          <w:rFonts w:ascii="Times New Roman" w:hAnsi="Times New Roman" w:cs="Times New Roman"/>
          <w:lang w:val="en-US"/>
        </w:rPr>
        <w:t xml:space="preserve"> abstract theoretical structure less ‘directly’ represents its target</w:t>
      </w:r>
      <w:r w:rsidR="000756F7" w:rsidRPr="00CB3CE8">
        <w:rPr>
          <w:rFonts w:ascii="Times New Roman" w:hAnsi="Times New Roman" w:cs="Times New Roman"/>
          <w:lang w:val="en-US"/>
        </w:rPr>
        <w:t>, particularly in the sense that Weisberg and Godfrey-Smith are driving at</w:t>
      </w:r>
      <w:r w:rsidR="006A6747" w:rsidRPr="00CB3CE8">
        <w:rPr>
          <w:rFonts w:ascii="Times New Roman" w:hAnsi="Times New Roman" w:cs="Times New Roman"/>
          <w:lang w:val="en-US"/>
        </w:rPr>
        <w:t xml:space="preserve">. </w:t>
      </w:r>
      <w:r w:rsidR="000756F7" w:rsidRPr="00CB3CE8">
        <w:rPr>
          <w:rFonts w:ascii="Times New Roman" w:hAnsi="Times New Roman" w:cs="Times New Roman"/>
          <w:lang w:val="en-US"/>
        </w:rPr>
        <w:t>To the extent that all theorizing involves abstraction,</w:t>
      </w:r>
      <w:r w:rsidR="00166DE8" w:rsidRPr="00CB3CE8">
        <w:rPr>
          <w:rFonts w:ascii="Times New Roman" w:hAnsi="Times New Roman" w:cs="Times New Roman"/>
          <w:lang w:val="en-US"/>
        </w:rPr>
        <w:t xml:space="preserve"> representational relations are always some distance away from (models of) data. </w:t>
      </w:r>
    </w:p>
    <w:p w14:paraId="306F091F" w14:textId="77777777" w:rsidR="00166DE8" w:rsidRPr="00CB3CE8" w:rsidRDefault="00166DE8" w:rsidP="00B67126">
      <w:pPr>
        <w:contextualSpacing/>
        <w:rPr>
          <w:rFonts w:ascii="Times New Roman" w:hAnsi="Times New Roman" w:cs="Times New Roman"/>
          <w:lang w:val="en-US"/>
        </w:rPr>
      </w:pPr>
    </w:p>
    <w:p w14:paraId="1E621A6F" w14:textId="47DF8A8F" w:rsidR="000E0DD4" w:rsidRPr="00CB3CE8" w:rsidRDefault="001904C1" w:rsidP="00B67126">
      <w:pPr>
        <w:contextualSpacing/>
        <w:rPr>
          <w:rFonts w:ascii="Times New Roman" w:hAnsi="Times New Roman" w:cs="Times New Roman"/>
        </w:rPr>
      </w:pPr>
      <w:r w:rsidRPr="00CB3CE8">
        <w:rPr>
          <w:rFonts w:ascii="Times New Roman" w:hAnsi="Times New Roman" w:cs="Times New Roman"/>
          <w:lang w:val="en-US"/>
        </w:rPr>
        <w:t xml:space="preserve">What is in common with some of these (misleading) distinctions, and what indeed seems to </w:t>
      </w:r>
      <w:r w:rsidR="0072062B" w:rsidRPr="00CB3CE8">
        <w:rPr>
          <w:rFonts w:ascii="Times New Roman" w:hAnsi="Times New Roman" w:cs="Times New Roman"/>
          <w:lang w:val="en-US"/>
        </w:rPr>
        <w:t>d</w:t>
      </w:r>
      <w:r w:rsidR="000756F7" w:rsidRPr="00CB3CE8">
        <w:rPr>
          <w:rFonts w:ascii="Times New Roman" w:hAnsi="Times New Roman" w:cs="Times New Roman"/>
          <w:lang w:val="en-US"/>
        </w:rPr>
        <w:t>riv</w:t>
      </w:r>
      <w:r w:rsidRPr="00CB3CE8">
        <w:rPr>
          <w:rFonts w:ascii="Times New Roman" w:hAnsi="Times New Roman" w:cs="Times New Roman"/>
          <w:lang w:val="en-US"/>
        </w:rPr>
        <w:t xml:space="preserve">e </w:t>
      </w:r>
      <w:r w:rsidR="000756F7" w:rsidRPr="00CB3CE8">
        <w:rPr>
          <w:rFonts w:ascii="Times New Roman" w:hAnsi="Times New Roman" w:cs="Times New Roman"/>
          <w:lang w:val="en-US"/>
        </w:rPr>
        <w:t>intuitions about the ‘directness’ of representation in ADR, as compared</w:t>
      </w:r>
      <w:r w:rsidR="00C95377" w:rsidRPr="00CB3CE8">
        <w:rPr>
          <w:rFonts w:ascii="Times New Roman" w:hAnsi="Times New Roman" w:cs="Times New Roman"/>
          <w:lang w:val="en-US"/>
        </w:rPr>
        <w:t xml:space="preserve"> with</w:t>
      </w:r>
      <w:r w:rsidR="000756F7" w:rsidRPr="00CB3CE8">
        <w:rPr>
          <w:rFonts w:ascii="Times New Roman" w:hAnsi="Times New Roman" w:cs="Times New Roman"/>
          <w:lang w:val="en-US"/>
        </w:rPr>
        <w:t xml:space="preserve"> ‘indirectness’ with modeling, is that theoretical structures in ADR are often pres</w:t>
      </w:r>
      <w:r w:rsidRPr="00CB3CE8">
        <w:rPr>
          <w:rFonts w:ascii="Times New Roman" w:hAnsi="Times New Roman" w:cs="Times New Roman"/>
          <w:lang w:val="en-US"/>
        </w:rPr>
        <w:t>ented as complete and ‘correct’. I</w:t>
      </w:r>
      <w:r w:rsidR="000756F7" w:rsidRPr="00CB3CE8">
        <w:rPr>
          <w:rFonts w:ascii="Times New Roman" w:hAnsi="Times New Roman" w:cs="Times New Roman"/>
          <w:lang w:val="en-US"/>
        </w:rPr>
        <w:t>n contrast</w:t>
      </w:r>
      <w:r w:rsidRPr="00CB3CE8">
        <w:rPr>
          <w:rFonts w:ascii="Times New Roman" w:hAnsi="Times New Roman" w:cs="Times New Roman"/>
          <w:lang w:val="en-US"/>
        </w:rPr>
        <w:t>,</w:t>
      </w:r>
      <w:r w:rsidR="000756F7" w:rsidRPr="00CB3CE8">
        <w:rPr>
          <w:rFonts w:ascii="Times New Roman" w:hAnsi="Times New Roman" w:cs="Times New Roman"/>
          <w:lang w:val="en-US"/>
        </w:rPr>
        <w:t xml:space="preserve"> models </w:t>
      </w:r>
      <w:r w:rsidR="00C95377" w:rsidRPr="00CB3CE8">
        <w:rPr>
          <w:rFonts w:ascii="Times New Roman" w:hAnsi="Times New Roman" w:cs="Times New Roman"/>
          <w:lang w:val="en-US"/>
        </w:rPr>
        <w:t>are presented as incomplete and</w:t>
      </w:r>
      <w:r w:rsidR="000756F7" w:rsidRPr="00CB3CE8">
        <w:rPr>
          <w:rFonts w:ascii="Times New Roman" w:hAnsi="Times New Roman" w:cs="Times New Roman"/>
          <w:lang w:val="en-US"/>
        </w:rPr>
        <w:t xml:space="preserve"> in need of further testing and development. </w:t>
      </w:r>
      <w:r w:rsidR="00C93212" w:rsidRPr="00CB3CE8">
        <w:rPr>
          <w:rFonts w:ascii="Times New Roman" w:hAnsi="Times New Roman" w:cs="Times New Roman"/>
        </w:rPr>
        <w:t xml:space="preserve">Yet across </w:t>
      </w:r>
      <w:r w:rsidR="00C95377" w:rsidRPr="00CB3CE8">
        <w:rPr>
          <w:rFonts w:ascii="Times New Roman" w:hAnsi="Times New Roman" w:cs="Times New Roman"/>
        </w:rPr>
        <w:t xml:space="preserve">both ADR and </w:t>
      </w:r>
      <w:r w:rsidR="00C93212" w:rsidRPr="00CB3CE8">
        <w:rPr>
          <w:rFonts w:ascii="Times New Roman" w:hAnsi="Times New Roman" w:cs="Times New Roman"/>
        </w:rPr>
        <w:t>modelling</w:t>
      </w:r>
      <w:r w:rsidR="00B85633" w:rsidRPr="00CB3CE8">
        <w:rPr>
          <w:rFonts w:ascii="Times New Roman" w:hAnsi="Times New Roman" w:cs="Times New Roman"/>
        </w:rPr>
        <w:t xml:space="preserve"> in cognitive neuroscience</w:t>
      </w:r>
      <w:r w:rsidR="00506B11">
        <w:rPr>
          <w:rFonts w:ascii="Times New Roman" w:hAnsi="Times New Roman" w:cs="Times New Roman"/>
        </w:rPr>
        <w:t>,</w:t>
      </w:r>
      <w:r w:rsidR="00C93212" w:rsidRPr="00CB3CE8">
        <w:rPr>
          <w:rFonts w:ascii="Times New Roman" w:hAnsi="Times New Roman" w:cs="Times New Roman"/>
        </w:rPr>
        <w:t xml:space="preserve"> </w:t>
      </w:r>
      <w:r w:rsidR="00CB3B94" w:rsidRPr="00CB3CE8">
        <w:rPr>
          <w:rFonts w:ascii="Times New Roman" w:hAnsi="Times New Roman" w:cs="Times New Roman"/>
        </w:rPr>
        <w:t xml:space="preserve">no theorisers treat their theoretical structures as </w:t>
      </w:r>
      <w:r w:rsidRPr="00CB3CE8">
        <w:rPr>
          <w:rFonts w:ascii="Times New Roman" w:hAnsi="Times New Roman" w:cs="Times New Roman"/>
        </w:rPr>
        <w:t xml:space="preserve">successfully </w:t>
      </w:r>
      <w:r w:rsidR="00CB3B94" w:rsidRPr="00CB3CE8">
        <w:rPr>
          <w:rFonts w:ascii="Times New Roman" w:hAnsi="Times New Roman" w:cs="Times New Roman"/>
        </w:rPr>
        <w:t>and wholly representational from the start, but as better or worse representations of (parts of) targets, for different purposes, that require vigorous testing. T</w:t>
      </w:r>
      <w:r w:rsidR="00C93212" w:rsidRPr="00CB3CE8">
        <w:rPr>
          <w:rFonts w:ascii="Times New Roman" w:hAnsi="Times New Roman" w:cs="Times New Roman"/>
        </w:rPr>
        <w:t>he basic development of knowledge of if</w:t>
      </w:r>
      <w:r w:rsidRPr="00CB3CE8">
        <w:rPr>
          <w:rFonts w:ascii="Times New Roman" w:hAnsi="Times New Roman" w:cs="Times New Roman"/>
        </w:rPr>
        <w:t>,</w:t>
      </w:r>
      <w:r w:rsidR="00C93212" w:rsidRPr="00CB3CE8">
        <w:rPr>
          <w:rFonts w:ascii="Times New Roman" w:hAnsi="Times New Roman" w:cs="Times New Roman"/>
        </w:rPr>
        <w:t xml:space="preserve"> and how</w:t>
      </w:r>
      <w:r w:rsidRPr="00CB3CE8">
        <w:rPr>
          <w:rFonts w:ascii="Times New Roman" w:hAnsi="Times New Roman" w:cs="Times New Roman"/>
        </w:rPr>
        <w:t>,</w:t>
      </w:r>
      <w:r w:rsidR="00C93212" w:rsidRPr="00CB3CE8">
        <w:rPr>
          <w:rFonts w:ascii="Times New Roman" w:hAnsi="Times New Roman" w:cs="Times New Roman"/>
        </w:rPr>
        <w:t xml:space="preserve"> theoretical structures represent their targets is the same: it grows over time, and stems from testing and theory development. </w:t>
      </w:r>
      <w:r w:rsidRPr="00CB3CE8">
        <w:rPr>
          <w:rFonts w:ascii="Times New Roman" w:hAnsi="Times New Roman" w:cs="Times New Roman"/>
        </w:rPr>
        <w:t xml:space="preserve">So, initially, those engaged in both ADR and </w:t>
      </w:r>
      <w:r w:rsidR="00BB1FC5">
        <w:rPr>
          <w:rFonts w:ascii="Times New Roman" w:hAnsi="Times New Roman" w:cs="Times New Roman"/>
        </w:rPr>
        <w:t xml:space="preserve">the kind of </w:t>
      </w:r>
      <w:r w:rsidRPr="00CB3CE8">
        <w:rPr>
          <w:rFonts w:ascii="Times New Roman" w:hAnsi="Times New Roman" w:cs="Times New Roman"/>
        </w:rPr>
        <w:t xml:space="preserve">modeling </w:t>
      </w:r>
      <w:r w:rsidR="00BB1FC5">
        <w:rPr>
          <w:rFonts w:ascii="Times New Roman" w:hAnsi="Times New Roman" w:cs="Times New Roman"/>
        </w:rPr>
        <w:t xml:space="preserve">described above </w:t>
      </w:r>
      <w:r w:rsidRPr="00CB3CE8">
        <w:rPr>
          <w:rFonts w:ascii="Times New Roman" w:hAnsi="Times New Roman" w:cs="Times New Roman"/>
        </w:rPr>
        <w:t xml:space="preserve">may formalise and analyse their representations independently of the target phenomenon, in order to make predictions and specify the scope of the theory. This in done in the hope, but perhaps not the belief, that such analysis can tell us about the target system. </w:t>
      </w:r>
      <w:r w:rsidR="00CB3B94" w:rsidRPr="00CB3CE8">
        <w:rPr>
          <w:rFonts w:ascii="Times New Roman" w:hAnsi="Times New Roman" w:cs="Times New Roman"/>
        </w:rPr>
        <w:t>Further, b</w:t>
      </w:r>
      <w:r w:rsidR="00B7461A" w:rsidRPr="00CB3CE8">
        <w:rPr>
          <w:rFonts w:ascii="Times New Roman" w:hAnsi="Times New Roman" w:cs="Times New Roman"/>
        </w:rPr>
        <w:t>oth models and other theoretical structures can contai</w:t>
      </w:r>
      <w:r w:rsidR="002C07B5">
        <w:rPr>
          <w:rFonts w:ascii="Times New Roman" w:hAnsi="Times New Roman" w:cs="Times New Roman"/>
        </w:rPr>
        <w:t>n abstractions, idealisations and fictions</w:t>
      </w:r>
      <w:r w:rsidR="00B7461A" w:rsidRPr="00CB3CE8">
        <w:rPr>
          <w:rFonts w:ascii="Times New Roman" w:hAnsi="Times New Roman" w:cs="Times New Roman"/>
        </w:rPr>
        <w:t xml:space="preserve">, and researchers of all stripes need to specify </w:t>
      </w:r>
      <w:r w:rsidR="000E0DD4" w:rsidRPr="00CB3CE8">
        <w:rPr>
          <w:rFonts w:ascii="Times New Roman" w:hAnsi="Times New Roman" w:cs="Times New Roman"/>
        </w:rPr>
        <w:t xml:space="preserve">how their theories apply to target systems, given these ‘false’ components. </w:t>
      </w:r>
    </w:p>
    <w:p w14:paraId="01054E7B" w14:textId="77777777" w:rsidR="000E0DD4" w:rsidRPr="00CB3CE8" w:rsidRDefault="000E0DD4" w:rsidP="00B67126">
      <w:pPr>
        <w:contextualSpacing/>
        <w:rPr>
          <w:rFonts w:ascii="Times New Roman" w:hAnsi="Times New Roman" w:cs="Times New Roman"/>
        </w:rPr>
      </w:pPr>
    </w:p>
    <w:p w14:paraId="31BDD2F4" w14:textId="106E3AB8" w:rsidR="00CB3B94" w:rsidRPr="00CB3CE8" w:rsidRDefault="007353E3" w:rsidP="00B67126">
      <w:pPr>
        <w:contextualSpacing/>
        <w:rPr>
          <w:rFonts w:ascii="Times New Roman" w:hAnsi="Times New Roman" w:cs="Times New Roman"/>
        </w:rPr>
      </w:pPr>
      <w:r w:rsidRPr="00CB3CE8">
        <w:rPr>
          <w:rFonts w:ascii="Times New Roman" w:hAnsi="Times New Roman" w:cs="Times New Roman"/>
        </w:rPr>
        <w:t>In this case, b</w:t>
      </w:r>
      <w:r w:rsidR="00B7461A" w:rsidRPr="00CB3CE8">
        <w:rPr>
          <w:rFonts w:ascii="Times New Roman" w:hAnsi="Times New Roman" w:cs="Times New Roman"/>
        </w:rPr>
        <w:t>oth are engaged in the same job of mapping out, testing and developing the representational capacities of theoretical stru</w:t>
      </w:r>
      <w:r w:rsidR="00BF409A" w:rsidRPr="00CB3CE8">
        <w:rPr>
          <w:rFonts w:ascii="Times New Roman" w:hAnsi="Times New Roman" w:cs="Times New Roman"/>
        </w:rPr>
        <w:t>ctures</w:t>
      </w:r>
      <w:r w:rsidRPr="00CB3CE8">
        <w:rPr>
          <w:rFonts w:ascii="Times New Roman" w:hAnsi="Times New Roman" w:cs="Times New Roman"/>
        </w:rPr>
        <w:t>, where representation is partial, graded and</w:t>
      </w:r>
      <w:r w:rsidR="00BF409A" w:rsidRPr="00CB3CE8">
        <w:rPr>
          <w:rFonts w:ascii="Times New Roman" w:hAnsi="Times New Roman" w:cs="Times New Roman"/>
        </w:rPr>
        <w:t xml:space="preserve"> purpose-relative.</w:t>
      </w:r>
      <w:r w:rsidR="000B2A1A" w:rsidRPr="00CB3CE8">
        <w:rPr>
          <w:rFonts w:ascii="Times New Roman" w:hAnsi="Times New Roman" w:cs="Times New Roman"/>
        </w:rPr>
        <w:t xml:space="preserve"> </w:t>
      </w:r>
      <w:r w:rsidR="00CB3B94" w:rsidRPr="00CB3CE8">
        <w:rPr>
          <w:rFonts w:ascii="Times New Roman" w:hAnsi="Times New Roman" w:cs="Times New Roman"/>
        </w:rPr>
        <w:t xml:space="preserve">And for both ADR and the kind of model-based science discussed above, </w:t>
      </w:r>
      <w:r w:rsidR="000E0DD4" w:rsidRPr="00CB3CE8">
        <w:rPr>
          <w:rFonts w:ascii="Times New Roman" w:hAnsi="Times New Roman" w:cs="Times New Roman"/>
        </w:rPr>
        <w:t xml:space="preserve">any successful </w:t>
      </w:r>
      <w:r w:rsidR="00CB3B94" w:rsidRPr="00CB3CE8">
        <w:rPr>
          <w:rFonts w:ascii="Times New Roman" w:hAnsi="Times New Roman" w:cs="Times New Roman"/>
        </w:rPr>
        <w:t>representation is direct</w:t>
      </w:r>
      <w:r w:rsidR="000E0DD4" w:rsidRPr="00CB3CE8">
        <w:rPr>
          <w:rFonts w:ascii="Times New Roman" w:hAnsi="Times New Roman" w:cs="Times New Roman"/>
        </w:rPr>
        <w:t xml:space="preserve"> representation</w:t>
      </w:r>
      <w:r w:rsidR="00CB3B94" w:rsidRPr="00CB3CE8">
        <w:rPr>
          <w:rFonts w:ascii="Times New Roman" w:hAnsi="Times New Roman" w:cs="Times New Roman"/>
        </w:rPr>
        <w:t xml:space="preserve">. Models and other theoretical structures </w:t>
      </w:r>
      <w:r w:rsidR="00506B11">
        <w:rPr>
          <w:rFonts w:ascii="Times New Roman" w:hAnsi="Times New Roman" w:cs="Times New Roman"/>
        </w:rPr>
        <w:t xml:space="preserve">in cognitive neuroscience </w:t>
      </w:r>
      <w:r w:rsidR="00CB3B94" w:rsidRPr="00CB3CE8">
        <w:rPr>
          <w:rFonts w:ascii="Times New Roman" w:hAnsi="Times New Roman" w:cs="Times New Roman"/>
        </w:rPr>
        <w:t>are constructed and developed in order to give k</w:t>
      </w:r>
      <w:r w:rsidR="000E0DD4" w:rsidRPr="00CB3CE8">
        <w:rPr>
          <w:rFonts w:ascii="Times New Roman" w:hAnsi="Times New Roman" w:cs="Times New Roman"/>
        </w:rPr>
        <w:t xml:space="preserve">nowledge about target systems, </w:t>
      </w:r>
      <w:r w:rsidR="00CB3B94" w:rsidRPr="00CB3CE8">
        <w:rPr>
          <w:rFonts w:ascii="Times New Roman" w:hAnsi="Times New Roman" w:cs="Times New Roman"/>
        </w:rPr>
        <w:t>not in order to give knowledge about fo</w:t>
      </w:r>
      <w:r w:rsidR="000E0DD4" w:rsidRPr="00CB3CE8">
        <w:rPr>
          <w:rFonts w:ascii="Times New Roman" w:hAnsi="Times New Roman" w:cs="Times New Roman"/>
        </w:rPr>
        <w:t>rmal features of the theory itself</w:t>
      </w:r>
      <w:r w:rsidR="00CB3B94" w:rsidRPr="00CB3CE8">
        <w:rPr>
          <w:rFonts w:ascii="Times New Roman" w:hAnsi="Times New Roman" w:cs="Times New Roman"/>
        </w:rPr>
        <w:t>.</w:t>
      </w:r>
    </w:p>
    <w:p w14:paraId="4E28EEEB" w14:textId="77777777" w:rsidR="00CB3B94" w:rsidRPr="00CB3CE8" w:rsidRDefault="00CB3B94" w:rsidP="00B67126">
      <w:pPr>
        <w:contextualSpacing/>
        <w:rPr>
          <w:rFonts w:ascii="Times New Roman" w:hAnsi="Times New Roman" w:cs="Times New Roman"/>
        </w:rPr>
      </w:pPr>
    </w:p>
    <w:p w14:paraId="0CA21901" w14:textId="0572D397" w:rsidR="007B7B22" w:rsidRPr="00CB3CE8" w:rsidRDefault="00CB3B94" w:rsidP="00B67126">
      <w:pPr>
        <w:contextualSpacing/>
        <w:rPr>
          <w:rFonts w:ascii="Times New Roman" w:hAnsi="Times New Roman" w:cs="Times New Roman"/>
          <w:lang w:val="en-US"/>
        </w:rPr>
      </w:pPr>
      <w:r w:rsidRPr="00CB3CE8">
        <w:rPr>
          <w:rFonts w:ascii="Times New Roman" w:hAnsi="Times New Roman" w:cs="Times New Roman"/>
        </w:rPr>
        <w:t>All this is to say that using a pre-existing computational template to theorise about a target system</w:t>
      </w:r>
      <w:r w:rsidR="00A74F1A" w:rsidRPr="00CB3CE8">
        <w:rPr>
          <w:rFonts w:ascii="Times New Roman" w:hAnsi="Times New Roman" w:cs="Times New Roman"/>
        </w:rPr>
        <w:t xml:space="preserve"> can be </w:t>
      </w:r>
      <w:r w:rsidRPr="00CB3CE8">
        <w:rPr>
          <w:rFonts w:ascii="Times New Roman" w:hAnsi="Times New Roman" w:cs="Times New Roman"/>
        </w:rPr>
        <w:t xml:space="preserve">just as involved a theoretical process as engaging with ADR. </w:t>
      </w:r>
      <w:r w:rsidR="00A74F1A" w:rsidRPr="00CB3CE8">
        <w:rPr>
          <w:rFonts w:ascii="Times New Roman" w:hAnsi="Times New Roman" w:cs="Times New Roman"/>
        </w:rPr>
        <w:t>W</w:t>
      </w:r>
      <w:r w:rsidR="00696048" w:rsidRPr="00CB3CE8">
        <w:rPr>
          <w:rFonts w:ascii="Times New Roman" w:hAnsi="Times New Roman" w:cs="Times New Roman"/>
          <w:lang w:val="en-US"/>
        </w:rPr>
        <w:t xml:space="preserve">hile the approach </w:t>
      </w:r>
      <w:r w:rsidR="00A74F1A" w:rsidRPr="00CB3CE8">
        <w:rPr>
          <w:rFonts w:ascii="Times New Roman" w:hAnsi="Times New Roman" w:cs="Times New Roman"/>
          <w:lang w:val="en-US"/>
        </w:rPr>
        <w:t xml:space="preserve">in model-based neuroscience is obviously </w:t>
      </w:r>
      <w:r w:rsidR="002C07B5">
        <w:rPr>
          <w:rFonts w:ascii="Times New Roman" w:hAnsi="Times New Roman" w:cs="Times New Roman"/>
          <w:lang w:val="en-US"/>
        </w:rPr>
        <w:t>different from</w:t>
      </w:r>
      <w:r w:rsidR="00696048" w:rsidRPr="00CB3CE8">
        <w:rPr>
          <w:rFonts w:ascii="Times New Roman" w:hAnsi="Times New Roman" w:cs="Times New Roman"/>
          <w:lang w:val="en-US"/>
        </w:rPr>
        <w:t xml:space="preserve"> </w:t>
      </w:r>
      <w:r w:rsidR="00A74F1A" w:rsidRPr="00CB3CE8">
        <w:rPr>
          <w:rFonts w:ascii="Times New Roman" w:hAnsi="Times New Roman" w:cs="Times New Roman"/>
          <w:lang w:val="en-US"/>
        </w:rPr>
        <w:t xml:space="preserve">that of </w:t>
      </w:r>
      <w:r w:rsidR="00696048" w:rsidRPr="00CB3CE8">
        <w:rPr>
          <w:rFonts w:ascii="Times New Roman" w:hAnsi="Times New Roman" w:cs="Times New Roman"/>
          <w:lang w:val="en-US"/>
        </w:rPr>
        <w:t>ADR,</w:t>
      </w:r>
      <w:r w:rsidR="00A74F1A" w:rsidRPr="00CB3CE8">
        <w:rPr>
          <w:rFonts w:ascii="Times New Roman" w:hAnsi="Times New Roman" w:cs="Times New Roman"/>
          <w:lang w:val="en-US"/>
        </w:rPr>
        <w:t xml:space="preserve"> it is not so different in fundamentals;</w:t>
      </w:r>
      <w:r w:rsidR="00696048" w:rsidRPr="00CB3CE8">
        <w:rPr>
          <w:rFonts w:ascii="Times New Roman" w:hAnsi="Times New Roman" w:cs="Times New Roman"/>
          <w:lang w:val="en-US"/>
        </w:rPr>
        <w:t xml:space="preserve"> models here are </w:t>
      </w:r>
      <w:r w:rsidR="007B7B22" w:rsidRPr="00CB3CE8">
        <w:rPr>
          <w:rFonts w:ascii="Times New Roman" w:hAnsi="Times New Roman" w:cs="Times New Roman"/>
          <w:lang w:val="en-US"/>
        </w:rPr>
        <w:t xml:space="preserve">still </w:t>
      </w:r>
      <w:r w:rsidR="007353E3" w:rsidRPr="00CB3CE8">
        <w:rPr>
          <w:rFonts w:ascii="Times New Roman" w:hAnsi="Times New Roman" w:cs="Times New Roman"/>
          <w:lang w:val="en-US"/>
        </w:rPr>
        <w:t>based on abstraction</w:t>
      </w:r>
      <w:r w:rsidR="00A74F1A" w:rsidRPr="00CB3CE8">
        <w:rPr>
          <w:rFonts w:ascii="Times New Roman" w:hAnsi="Times New Roman" w:cs="Times New Roman"/>
          <w:lang w:val="en-US"/>
        </w:rPr>
        <w:t>s</w:t>
      </w:r>
      <w:r w:rsidR="007353E3" w:rsidRPr="00CB3CE8">
        <w:rPr>
          <w:rFonts w:ascii="Times New Roman" w:hAnsi="Times New Roman" w:cs="Times New Roman"/>
          <w:lang w:val="en-US"/>
        </w:rPr>
        <w:t xml:space="preserve"> from specific target systems and sets of data</w:t>
      </w:r>
      <w:r w:rsidR="00A74F1A" w:rsidRPr="00CB3CE8">
        <w:rPr>
          <w:rFonts w:ascii="Times New Roman" w:hAnsi="Times New Roman" w:cs="Times New Roman"/>
          <w:lang w:val="en-US"/>
        </w:rPr>
        <w:t>, though highly scaffolded using existing computational or mathematical structures</w:t>
      </w:r>
      <w:r w:rsidR="007353E3" w:rsidRPr="00CB3CE8">
        <w:rPr>
          <w:rFonts w:ascii="Times New Roman" w:hAnsi="Times New Roman" w:cs="Times New Roman"/>
          <w:lang w:val="en-US"/>
        </w:rPr>
        <w:t xml:space="preserve">. Models are </w:t>
      </w:r>
      <w:r w:rsidR="00696048" w:rsidRPr="00CB3CE8">
        <w:rPr>
          <w:rFonts w:ascii="Times New Roman" w:hAnsi="Times New Roman" w:cs="Times New Roman"/>
          <w:lang w:val="en-US"/>
        </w:rPr>
        <w:t>meant to represent targets (</w:t>
      </w:r>
      <w:r w:rsidR="007353E3" w:rsidRPr="00CB3CE8">
        <w:rPr>
          <w:rFonts w:ascii="Times New Roman" w:hAnsi="Times New Roman" w:cs="Times New Roman"/>
          <w:lang w:val="en-US"/>
        </w:rPr>
        <w:t xml:space="preserve">in </w:t>
      </w:r>
      <w:r w:rsidR="00696048" w:rsidRPr="00CB3CE8">
        <w:rPr>
          <w:rFonts w:ascii="Times New Roman" w:hAnsi="Times New Roman" w:cs="Times New Roman"/>
          <w:lang w:val="en-US"/>
        </w:rPr>
        <w:t xml:space="preserve">relevant parts, in relevant ways), </w:t>
      </w:r>
      <w:r w:rsidR="007B7B22" w:rsidRPr="00CB3CE8">
        <w:rPr>
          <w:rFonts w:ascii="Times New Roman" w:hAnsi="Times New Roman" w:cs="Times New Roman"/>
          <w:lang w:val="en-US"/>
        </w:rPr>
        <w:t>and analysis of appropriate, r</w:t>
      </w:r>
      <w:r w:rsidR="007353E3" w:rsidRPr="00CB3CE8">
        <w:rPr>
          <w:rFonts w:ascii="Times New Roman" w:hAnsi="Times New Roman" w:cs="Times New Roman"/>
          <w:lang w:val="en-US"/>
        </w:rPr>
        <w:t>epresentational parts of models</w:t>
      </w:r>
      <w:r w:rsidR="007B7B22" w:rsidRPr="00CB3CE8">
        <w:rPr>
          <w:rFonts w:ascii="Times New Roman" w:hAnsi="Times New Roman" w:cs="Times New Roman"/>
          <w:lang w:val="en-US"/>
        </w:rPr>
        <w:t xml:space="preserve"> is treated as analysis of the target. Discussing only early stages of modeling and later stages of ADR obscures the fact that both kinds of theorizing include long stages of getting things wrong, testing, and changing and refining theoretical structures </w:t>
      </w:r>
      <w:r w:rsidR="007353E3" w:rsidRPr="00CB3CE8">
        <w:rPr>
          <w:rFonts w:ascii="Times New Roman" w:hAnsi="Times New Roman" w:cs="Times New Roman"/>
          <w:lang w:val="en-US"/>
        </w:rPr>
        <w:t xml:space="preserve">in order to learn </w:t>
      </w:r>
      <w:r w:rsidR="007B7B22" w:rsidRPr="00CB3CE8">
        <w:rPr>
          <w:rFonts w:ascii="Times New Roman" w:hAnsi="Times New Roman" w:cs="Times New Roman"/>
          <w:lang w:val="en-US"/>
        </w:rPr>
        <w:t xml:space="preserve">exactly what their </w:t>
      </w:r>
      <w:r w:rsidR="000E0DD4" w:rsidRPr="00CB3CE8">
        <w:rPr>
          <w:rFonts w:ascii="Times New Roman" w:hAnsi="Times New Roman" w:cs="Times New Roman"/>
          <w:lang w:val="en-US"/>
        </w:rPr>
        <w:t xml:space="preserve">direct, </w:t>
      </w:r>
      <w:r w:rsidR="007353E3" w:rsidRPr="00CB3CE8">
        <w:rPr>
          <w:rFonts w:ascii="Times New Roman" w:hAnsi="Times New Roman" w:cs="Times New Roman"/>
          <w:lang w:val="en-US"/>
        </w:rPr>
        <w:t>partial</w:t>
      </w:r>
      <w:r w:rsidR="00D8230D" w:rsidRPr="00CB3CE8">
        <w:rPr>
          <w:rFonts w:ascii="Times New Roman" w:hAnsi="Times New Roman" w:cs="Times New Roman"/>
          <w:lang w:val="en-US"/>
        </w:rPr>
        <w:t xml:space="preserve"> and purpose-relative</w:t>
      </w:r>
      <w:r w:rsidR="007353E3" w:rsidRPr="00CB3CE8">
        <w:rPr>
          <w:rFonts w:ascii="Times New Roman" w:hAnsi="Times New Roman" w:cs="Times New Roman"/>
          <w:lang w:val="en-US"/>
        </w:rPr>
        <w:t xml:space="preserve"> </w:t>
      </w:r>
      <w:r w:rsidR="007B7B22" w:rsidRPr="00CB3CE8">
        <w:rPr>
          <w:rFonts w:ascii="Times New Roman" w:hAnsi="Times New Roman" w:cs="Times New Roman"/>
          <w:lang w:val="en-US"/>
        </w:rPr>
        <w:t>representational capacities are.</w:t>
      </w:r>
    </w:p>
    <w:p w14:paraId="58E0D762" w14:textId="77777777" w:rsidR="007B7B22" w:rsidRPr="00CB3CE8" w:rsidRDefault="007B7B22" w:rsidP="00B67126">
      <w:pPr>
        <w:contextualSpacing/>
        <w:rPr>
          <w:rFonts w:ascii="Times New Roman" w:hAnsi="Times New Roman" w:cs="Times New Roman"/>
          <w:lang w:val="en-US"/>
        </w:rPr>
      </w:pPr>
    </w:p>
    <w:p w14:paraId="0BF39AE9" w14:textId="3A7B5A7F" w:rsidR="008F652F" w:rsidRPr="00CB3CE8" w:rsidRDefault="00A74F1A" w:rsidP="00B67126">
      <w:pPr>
        <w:contextualSpacing/>
        <w:rPr>
          <w:rFonts w:ascii="Times New Roman" w:hAnsi="Times New Roman" w:cs="Times New Roman"/>
          <w:b/>
          <w:u w:val="single"/>
          <w:lang w:val="en-US"/>
        </w:rPr>
      </w:pPr>
      <w:r w:rsidRPr="00CB3CE8">
        <w:rPr>
          <w:rFonts w:ascii="Times New Roman" w:hAnsi="Times New Roman" w:cs="Times New Roman"/>
          <w:b/>
          <w:u w:val="single"/>
          <w:lang w:val="en-US"/>
        </w:rPr>
        <w:lastRenderedPageBreak/>
        <w:t>5</w:t>
      </w:r>
      <w:r w:rsidR="0047395A" w:rsidRPr="00CB3CE8">
        <w:rPr>
          <w:rFonts w:ascii="Times New Roman" w:hAnsi="Times New Roman" w:cs="Times New Roman"/>
          <w:b/>
          <w:u w:val="single"/>
          <w:lang w:val="en-US"/>
        </w:rPr>
        <w:t xml:space="preserve">: </w:t>
      </w:r>
      <w:r w:rsidRPr="00CB3CE8">
        <w:rPr>
          <w:rFonts w:ascii="Times New Roman" w:hAnsi="Times New Roman" w:cs="Times New Roman"/>
          <w:b/>
          <w:u w:val="single"/>
          <w:lang w:val="en-US"/>
        </w:rPr>
        <w:t>Theorising and R</w:t>
      </w:r>
      <w:r w:rsidR="003457EF" w:rsidRPr="00CB3CE8">
        <w:rPr>
          <w:rFonts w:ascii="Times New Roman" w:hAnsi="Times New Roman" w:cs="Times New Roman"/>
          <w:b/>
          <w:u w:val="single"/>
          <w:lang w:val="en-US"/>
        </w:rPr>
        <w:t>obustness</w:t>
      </w:r>
    </w:p>
    <w:p w14:paraId="6E58559F" w14:textId="77777777" w:rsidR="00A23651" w:rsidRPr="00CB3CE8" w:rsidRDefault="00A23651" w:rsidP="00B67126">
      <w:pPr>
        <w:widowControl w:val="0"/>
        <w:autoSpaceDE w:val="0"/>
        <w:autoSpaceDN w:val="0"/>
        <w:adjustRightInd w:val="0"/>
        <w:contextualSpacing/>
        <w:rPr>
          <w:rFonts w:ascii="Times New Roman" w:hAnsi="Times New Roman" w:cs="Times New Roman"/>
          <w:i/>
        </w:rPr>
      </w:pPr>
    </w:p>
    <w:p w14:paraId="46C602EB" w14:textId="06E814AF" w:rsidR="0047395A" w:rsidRPr="00CB3CE8" w:rsidRDefault="00D8230D" w:rsidP="00B67126">
      <w:pPr>
        <w:contextualSpacing/>
        <w:rPr>
          <w:rFonts w:ascii="Times New Roman" w:hAnsi="Times New Roman" w:cs="Times New Roman"/>
          <w:lang w:val="en-US"/>
        </w:rPr>
      </w:pPr>
      <w:r w:rsidRPr="00CB3CE8">
        <w:rPr>
          <w:rFonts w:ascii="Times New Roman" w:hAnsi="Times New Roman" w:cs="Times New Roman"/>
          <w:lang w:val="en-US"/>
        </w:rPr>
        <w:t>An example is given below that further</w:t>
      </w:r>
      <w:r w:rsidR="001641E7" w:rsidRPr="00CB3CE8">
        <w:rPr>
          <w:rFonts w:ascii="Times New Roman" w:hAnsi="Times New Roman" w:cs="Times New Roman"/>
          <w:lang w:val="en-US"/>
        </w:rPr>
        <w:t xml:space="preserve"> illustrate</w:t>
      </w:r>
      <w:r w:rsidRPr="00CB3CE8">
        <w:rPr>
          <w:rFonts w:ascii="Times New Roman" w:hAnsi="Times New Roman" w:cs="Times New Roman"/>
          <w:lang w:val="en-US"/>
        </w:rPr>
        <w:t>s</w:t>
      </w:r>
      <w:r w:rsidR="001641E7" w:rsidRPr="00CB3CE8">
        <w:rPr>
          <w:rFonts w:ascii="Times New Roman" w:hAnsi="Times New Roman" w:cs="Times New Roman"/>
          <w:lang w:val="en-US"/>
        </w:rPr>
        <w:t xml:space="preserve"> t</w:t>
      </w:r>
      <w:r w:rsidR="00506B11">
        <w:rPr>
          <w:rFonts w:ascii="Times New Roman" w:hAnsi="Times New Roman" w:cs="Times New Roman"/>
          <w:lang w:val="en-US"/>
        </w:rPr>
        <w:t xml:space="preserve">he nature of partial, abstract and </w:t>
      </w:r>
      <w:r w:rsidR="001641E7" w:rsidRPr="00CB3CE8">
        <w:rPr>
          <w:rFonts w:ascii="Times New Roman" w:hAnsi="Times New Roman" w:cs="Times New Roman"/>
          <w:lang w:val="en-US"/>
        </w:rPr>
        <w:t>d</w:t>
      </w:r>
      <w:r w:rsidR="00506B11">
        <w:rPr>
          <w:rFonts w:ascii="Times New Roman" w:hAnsi="Times New Roman" w:cs="Times New Roman"/>
          <w:lang w:val="en-US"/>
        </w:rPr>
        <w:t>irect</w:t>
      </w:r>
      <w:r w:rsidR="001641E7" w:rsidRPr="00CB3CE8">
        <w:rPr>
          <w:rFonts w:ascii="Times New Roman" w:hAnsi="Times New Roman" w:cs="Times New Roman"/>
          <w:lang w:val="en-US"/>
        </w:rPr>
        <w:t xml:space="preserve"> representation often found in modeling work</w:t>
      </w:r>
      <w:r w:rsidR="0072062B" w:rsidRPr="00CB3CE8">
        <w:rPr>
          <w:rFonts w:ascii="Times New Roman" w:hAnsi="Times New Roman" w:cs="Times New Roman"/>
          <w:lang w:val="en-US"/>
        </w:rPr>
        <w:t>,</w:t>
      </w:r>
      <w:r w:rsidRPr="00CB3CE8">
        <w:rPr>
          <w:rFonts w:ascii="Times New Roman" w:hAnsi="Times New Roman" w:cs="Times New Roman"/>
          <w:lang w:val="en-US"/>
        </w:rPr>
        <w:t xml:space="preserve"> that draws on ideas expressed by modelers themselves</w:t>
      </w:r>
      <w:r w:rsidR="001641E7" w:rsidRPr="00CB3CE8">
        <w:rPr>
          <w:rFonts w:ascii="Times New Roman" w:hAnsi="Times New Roman" w:cs="Times New Roman"/>
          <w:lang w:val="en-US"/>
        </w:rPr>
        <w:t xml:space="preserve">. This also sheds some </w:t>
      </w:r>
      <w:r w:rsidR="00AE46D1" w:rsidRPr="00CB3CE8">
        <w:rPr>
          <w:rFonts w:ascii="Times New Roman" w:hAnsi="Times New Roman" w:cs="Times New Roman"/>
          <w:lang w:val="en-US"/>
        </w:rPr>
        <w:t xml:space="preserve">light on the role of robustness in this kind of </w:t>
      </w:r>
      <w:r w:rsidR="001641E7" w:rsidRPr="00CB3CE8">
        <w:rPr>
          <w:rFonts w:ascii="Times New Roman" w:hAnsi="Times New Roman" w:cs="Times New Roman"/>
          <w:lang w:val="en-US"/>
        </w:rPr>
        <w:t xml:space="preserve">model-based </w:t>
      </w:r>
      <w:r w:rsidR="00AE46D1" w:rsidRPr="00CB3CE8">
        <w:rPr>
          <w:rFonts w:ascii="Times New Roman" w:hAnsi="Times New Roman" w:cs="Times New Roman"/>
          <w:lang w:val="en-US"/>
        </w:rPr>
        <w:t>theorizing</w:t>
      </w:r>
      <w:r w:rsidR="001641E7" w:rsidRPr="00CB3CE8">
        <w:rPr>
          <w:rFonts w:ascii="Times New Roman" w:hAnsi="Times New Roman" w:cs="Times New Roman"/>
          <w:lang w:val="en-US"/>
        </w:rPr>
        <w:t xml:space="preserve">, which warrants some otherwise peculiar </w:t>
      </w:r>
      <w:r w:rsidRPr="00CB3CE8">
        <w:rPr>
          <w:rFonts w:ascii="Times New Roman" w:hAnsi="Times New Roman" w:cs="Times New Roman"/>
          <w:lang w:val="en-US"/>
        </w:rPr>
        <w:t xml:space="preserve">theoretical </w:t>
      </w:r>
      <w:r w:rsidR="001641E7" w:rsidRPr="00CB3CE8">
        <w:rPr>
          <w:rFonts w:ascii="Times New Roman" w:hAnsi="Times New Roman" w:cs="Times New Roman"/>
          <w:lang w:val="en-US"/>
        </w:rPr>
        <w:t>inference structures</w:t>
      </w:r>
      <w:r w:rsidR="00AE46D1" w:rsidRPr="00CB3CE8">
        <w:rPr>
          <w:rFonts w:ascii="Times New Roman" w:hAnsi="Times New Roman" w:cs="Times New Roman"/>
          <w:lang w:val="en-US"/>
        </w:rPr>
        <w:t>.</w:t>
      </w:r>
    </w:p>
    <w:p w14:paraId="7771F5B8" w14:textId="77777777" w:rsidR="00090E27" w:rsidRPr="00CB3CE8" w:rsidRDefault="00090E27" w:rsidP="00B67126">
      <w:pPr>
        <w:contextualSpacing/>
        <w:rPr>
          <w:rFonts w:ascii="Times New Roman" w:hAnsi="Times New Roman" w:cs="Times New Roman"/>
          <w:lang w:val="en-US"/>
        </w:rPr>
      </w:pPr>
    </w:p>
    <w:p w14:paraId="183A6C14" w14:textId="1738DBA8" w:rsidR="009424A7" w:rsidRPr="00CB3CE8" w:rsidRDefault="00FB007D"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Corrado and Doya</w:t>
      </w:r>
      <w:r w:rsidR="0047395A" w:rsidRPr="00CB3CE8">
        <w:rPr>
          <w:rFonts w:ascii="Times New Roman" w:hAnsi="Times New Roman" w:cs="Times New Roman"/>
        </w:rPr>
        <w:t xml:space="preserve"> (2007) </w:t>
      </w:r>
      <w:r w:rsidR="001641E7" w:rsidRPr="00CB3CE8">
        <w:rPr>
          <w:rFonts w:ascii="Times New Roman" w:hAnsi="Times New Roman" w:cs="Times New Roman"/>
        </w:rPr>
        <w:t xml:space="preserve">use the template of reinforcement learning to make theoretical progress on the neural basis of decision making, but only treat certain parts of their models as (currently) representational of parts of their target system. They outline a ‘model-in-the-middle’ method that </w:t>
      </w:r>
      <w:r w:rsidR="009424A7" w:rsidRPr="00CB3CE8">
        <w:rPr>
          <w:rFonts w:ascii="Times New Roman" w:hAnsi="Times New Roman" w:cs="Times New Roman"/>
        </w:rPr>
        <w:t>breaks the tradition of directly correlating neural data with st</w:t>
      </w:r>
      <w:r w:rsidR="003238C1" w:rsidRPr="00CB3CE8">
        <w:rPr>
          <w:rFonts w:ascii="Times New Roman" w:hAnsi="Times New Roman" w:cs="Times New Roman"/>
        </w:rPr>
        <w:t>imuli and behavioural patterns (</w:t>
      </w:r>
      <w:r w:rsidR="009424A7" w:rsidRPr="00CB3CE8">
        <w:rPr>
          <w:rFonts w:ascii="Times New Roman" w:hAnsi="Times New Roman" w:cs="Times New Roman"/>
        </w:rPr>
        <w:t xml:space="preserve">ADR). Instead, models are used to </w:t>
      </w:r>
      <w:r w:rsidR="003238C1" w:rsidRPr="00CB3CE8">
        <w:rPr>
          <w:rFonts w:ascii="Times New Roman" w:hAnsi="Times New Roman" w:cs="Times New Roman"/>
        </w:rPr>
        <w:t xml:space="preserve">theorise about </w:t>
      </w:r>
      <w:r w:rsidR="009424A7" w:rsidRPr="00CB3CE8">
        <w:rPr>
          <w:rFonts w:ascii="Times New Roman" w:hAnsi="Times New Roman" w:cs="Times New Roman"/>
        </w:rPr>
        <w:t>the kind of computations that the brain performs in a task, and neural data is correlated with the intermediate, internal variables described in the model. This is a clear case of using modeling to scaffold theoretical work for wh</w:t>
      </w:r>
      <w:r w:rsidR="00506B11">
        <w:rPr>
          <w:rFonts w:ascii="Times New Roman" w:hAnsi="Times New Roman" w:cs="Times New Roman"/>
        </w:rPr>
        <w:t xml:space="preserve">ich ADR is simply not amenable, </w:t>
      </w:r>
      <w:r w:rsidR="009424A7" w:rsidRPr="00CB3CE8">
        <w:rPr>
          <w:rFonts w:ascii="Times New Roman" w:hAnsi="Times New Roman" w:cs="Times New Roman"/>
        </w:rPr>
        <w:t>at least with the current state of cognitive neur</w:t>
      </w:r>
      <w:r w:rsidR="00506B11">
        <w:rPr>
          <w:rFonts w:ascii="Times New Roman" w:hAnsi="Times New Roman" w:cs="Times New Roman"/>
        </w:rPr>
        <w:t>oscience</w:t>
      </w:r>
      <w:r w:rsidR="009424A7" w:rsidRPr="00CB3CE8">
        <w:rPr>
          <w:rFonts w:ascii="Times New Roman" w:hAnsi="Times New Roman" w:cs="Times New Roman"/>
        </w:rPr>
        <w:t xml:space="preserve">. They state that this method is particularly useful because models make it possible to calculate exact values of variables that are not immediately obvious from neural data, and to uncover effects that would otherwise go unnoticed from mere inspection of neural data (see Corrado and Doya pp. 8179-8180).  </w:t>
      </w:r>
    </w:p>
    <w:p w14:paraId="5820E154" w14:textId="77777777" w:rsidR="009424A7" w:rsidRPr="00CB3CE8" w:rsidRDefault="009424A7" w:rsidP="00B67126">
      <w:pPr>
        <w:widowControl w:val="0"/>
        <w:autoSpaceDE w:val="0"/>
        <w:autoSpaceDN w:val="0"/>
        <w:adjustRightInd w:val="0"/>
        <w:contextualSpacing/>
        <w:rPr>
          <w:rFonts w:ascii="Times New Roman" w:hAnsi="Times New Roman" w:cs="Times New Roman"/>
        </w:rPr>
      </w:pPr>
    </w:p>
    <w:p w14:paraId="007140EA" w14:textId="35B42F04" w:rsidR="009424A7" w:rsidRPr="00CB3CE8" w:rsidRDefault="009424A7"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However, the treatment of the representational capacities of these m</w:t>
      </w:r>
      <w:r w:rsidR="00506B11">
        <w:rPr>
          <w:rFonts w:ascii="Times New Roman" w:hAnsi="Times New Roman" w:cs="Times New Roman"/>
        </w:rPr>
        <w:t>odels can initially be puzzling</w:t>
      </w:r>
      <w:r w:rsidRPr="00CB3CE8">
        <w:rPr>
          <w:rFonts w:ascii="Times New Roman" w:hAnsi="Times New Roman" w:cs="Times New Roman"/>
        </w:rPr>
        <w:t xml:space="preserve"> for the purposes of finding out anything about a target system: </w:t>
      </w:r>
    </w:p>
    <w:p w14:paraId="7F237D3E" w14:textId="77777777" w:rsidR="009424A7" w:rsidRPr="00CB3CE8" w:rsidRDefault="009424A7" w:rsidP="00B67126">
      <w:pPr>
        <w:widowControl w:val="0"/>
        <w:autoSpaceDE w:val="0"/>
        <w:autoSpaceDN w:val="0"/>
        <w:adjustRightInd w:val="0"/>
        <w:contextualSpacing/>
        <w:rPr>
          <w:rFonts w:ascii="Times New Roman" w:hAnsi="Times New Roman" w:cs="Times New Roman"/>
        </w:rPr>
      </w:pPr>
    </w:p>
    <w:p w14:paraId="3ACC0EDA" w14:textId="39F06305" w:rsidR="0047395A" w:rsidRPr="00CB3CE8" w:rsidRDefault="0047395A" w:rsidP="00B67126">
      <w:pPr>
        <w:widowControl w:val="0"/>
        <w:autoSpaceDE w:val="0"/>
        <w:autoSpaceDN w:val="0"/>
        <w:adjustRightInd w:val="0"/>
        <w:contextualSpacing/>
        <w:rPr>
          <w:rFonts w:ascii="Times New Roman" w:hAnsi="Times New Roman" w:cs="Times New Roman"/>
          <w:lang w:val="en-GB"/>
        </w:rPr>
      </w:pPr>
      <w:r w:rsidRPr="00CB3CE8">
        <w:rPr>
          <w:rFonts w:ascii="Times New Roman" w:hAnsi="Times New Roman" w:cs="Times New Roman"/>
        </w:rPr>
        <w:t xml:space="preserve">“The essential function of the model here is not necessarily to serve as an explicit hypothesis for how the brain makes a decision, but only to </w:t>
      </w:r>
      <w:r w:rsidRPr="00CB3CE8">
        <w:rPr>
          <w:rFonts w:ascii="Times New Roman" w:hAnsi="Times New Roman" w:cs="Times New Roman"/>
          <w:iCs/>
        </w:rPr>
        <w:t>formalize</w:t>
      </w:r>
      <w:r w:rsidRPr="00CB3CE8">
        <w:rPr>
          <w:rFonts w:ascii="Times New Roman" w:hAnsi="Times New Roman" w:cs="Times New Roman"/>
        </w:rPr>
        <w:t xml:space="preserve"> an intermediate decision variable. Thus, even if a model that contains some components that seem unlikely to be literally implemented in the brain…the resulting proxy variables may prove useful if they correctly capture the essential concept that </w:t>
      </w:r>
      <w:r w:rsidR="009424A7" w:rsidRPr="00CB3CE8">
        <w:rPr>
          <w:rFonts w:ascii="Times New Roman" w:hAnsi="Times New Roman" w:cs="Times New Roman"/>
        </w:rPr>
        <w:t>the researcher wishes to study…</w:t>
      </w:r>
      <w:r w:rsidRPr="00CB3CE8">
        <w:rPr>
          <w:rFonts w:ascii="Times New Roman" w:hAnsi="Times New Roman" w:cs="Times New Roman"/>
        </w:rPr>
        <w:t>” (Corrado &amp; Doya, 2007, p. 8180)</w:t>
      </w:r>
    </w:p>
    <w:p w14:paraId="4162817C"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23B41C3C" w14:textId="2CAC65C9" w:rsidR="0047395A" w:rsidRPr="00CB3CE8" w:rsidRDefault="0047395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Here, the authors suggest various things about how they treat </w:t>
      </w:r>
      <w:r w:rsidR="00D8230D" w:rsidRPr="00CB3CE8">
        <w:rPr>
          <w:rFonts w:ascii="Times New Roman" w:hAnsi="Times New Roman" w:cs="Times New Roman"/>
        </w:rPr>
        <w:t xml:space="preserve">the representational capacity of </w:t>
      </w:r>
      <w:r w:rsidRPr="00CB3CE8">
        <w:rPr>
          <w:rFonts w:ascii="Times New Roman" w:hAnsi="Times New Roman" w:cs="Times New Roman"/>
        </w:rPr>
        <w:t xml:space="preserve">their model. First, they do not think that the computation described in the model actually describes a computation going on in the brain, nor that the computation is itself the focus of using the model (they do not take it to be a hypothesis). Second, the model contains components that are unlikely to be implemented in the brain (perhaps idealisations or fictions). </w:t>
      </w:r>
      <w:r w:rsidR="009424A7" w:rsidRPr="00CB3CE8">
        <w:rPr>
          <w:rFonts w:ascii="Times New Roman" w:hAnsi="Times New Roman" w:cs="Times New Roman"/>
        </w:rPr>
        <w:t>So, t</w:t>
      </w:r>
      <w:r w:rsidRPr="00CB3CE8">
        <w:rPr>
          <w:rFonts w:ascii="Times New Roman" w:hAnsi="Times New Roman" w:cs="Times New Roman"/>
        </w:rPr>
        <w:t>he authors seem to be using a model that contains components and a computation whose representational accuracy they are almost entirely agnostic about, to make predictions about choice behaviour and neural activity in fairly detailed form, over time, and for individual subjects, for a single variable in the model</w:t>
      </w:r>
      <w:r w:rsidR="009424A7" w:rsidRPr="00CB3CE8">
        <w:rPr>
          <w:rFonts w:ascii="Times New Roman" w:hAnsi="Times New Roman" w:cs="Times New Roman"/>
        </w:rPr>
        <w:t xml:space="preserve"> (reward prediction error)</w:t>
      </w:r>
      <w:r w:rsidRPr="00CB3CE8">
        <w:rPr>
          <w:rFonts w:ascii="Times New Roman" w:hAnsi="Times New Roman" w:cs="Times New Roman"/>
        </w:rPr>
        <w:t xml:space="preserve">. It is not clear if this </w:t>
      </w:r>
      <w:r w:rsidR="003457EF" w:rsidRPr="00CB3CE8">
        <w:rPr>
          <w:rFonts w:ascii="Times New Roman" w:hAnsi="Times New Roman" w:cs="Times New Roman"/>
        </w:rPr>
        <w:t xml:space="preserve">interpretation of the reinforcement learning template is </w:t>
      </w:r>
      <w:r w:rsidRPr="00CB3CE8">
        <w:rPr>
          <w:rFonts w:ascii="Times New Roman" w:hAnsi="Times New Roman" w:cs="Times New Roman"/>
        </w:rPr>
        <w:t>warranted</w:t>
      </w:r>
      <w:r w:rsidR="003457EF" w:rsidRPr="00CB3CE8">
        <w:rPr>
          <w:rFonts w:ascii="Times New Roman" w:hAnsi="Times New Roman" w:cs="Times New Roman"/>
        </w:rPr>
        <w:t xml:space="preserve"> as a way of making theoretical progress about the neural basis of decision making</w:t>
      </w:r>
      <w:r w:rsidRPr="00CB3CE8">
        <w:rPr>
          <w:rFonts w:ascii="Times New Roman" w:hAnsi="Times New Roman" w:cs="Times New Roman"/>
        </w:rPr>
        <w:t>.</w:t>
      </w:r>
      <w:r w:rsidR="00FB007D" w:rsidRPr="00CB3CE8">
        <w:rPr>
          <w:rFonts w:ascii="Times New Roman" w:hAnsi="Times New Roman" w:cs="Times New Roman"/>
        </w:rPr>
        <w:t xml:space="preserve"> </w:t>
      </w:r>
      <w:r w:rsidRPr="00CB3CE8">
        <w:rPr>
          <w:rFonts w:ascii="Times New Roman" w:hAnsi="Times New Roman" w:cs="Times New Roman"/>
        </w:rPr>
        <w:t xml:space="preserve">One possible response to this is offered by Mars, Shea et al. (2012): </w:t>
      </w:r>
    </w:p>
    <w:p w14:paraId="4FABE07E"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0FD0328B" w14:textId="0F2472FE" w:rsidR="0047395A" w:rsidRPr="00CB3CE8" w:rsidRDefault="0047395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w:t>
      </w:r>
      <w:r w:rsidR="00506B11">
        <w:rPr>
          <w:rFonts w:ascii="Times New Roman" w:hAnsi="Times New Roman" w:cs="Times New Roman"/>
        </w:rPr>
        <w:t>[</w:t>
      </w:r>
      <w:r w:rsidRPr="00CB3CE8">
        <w:rPr>
          <w:rFonts w:ascii="Times New Roman" w:hAnsi="Times New Roman" w:cs="Times New Roman"/>
        </w:rPr>
        <w:t xml:space="preserve">this strategy] perhaps reflect[s] the fruitful neutrality that modeling permits about the relation between model and target. That allows Corrado et al. to remain neutral about how, or even whether, various aspects of a model will map onto computations performed in neural circuits, while still discovering how other aspects of the model </w:t>
      </w:r>
      <w:r w:rsidRPr="00CB3CE8">
        <w:rPr>
          <w:rFonts w:ascii="Times New Roman" w:hAnsi="Times New Roman" w:cs="Times New Roman"/>
        </w:rPr>
        <w:lastRenderedPageBreak/>
        <w:t>(e.g., prediction errors) map onto the target system.” (p. 259)</w:t>
      </w:r>
    </w:p>
    <w:p w14:paraId="412FC022"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2AB873CA" w14:textId="28B4ADE4" w:rsidR="0047395A" w:rsidRPr="00CB3CE8" w:rsidRDefault="0047395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However, this response seems inadequate, as it does little more than restate the problem. </w:t>
      </w:r>
      <w:r w:rsidR="00FB007D" w:rsidRPr="00CB3CE8">
        <w:rPr>
          <w:rFonts w:ascii="Times New Roman" w:hAnsi="Times New Roman" w:cs="Times New Roman"/>
        </w:rPr>
        <w:t>Clearly there are cases where modelers</w:t>
      </w:r>
      <w:r w:rsidRPr="00CB3CE8">
        <w:rPr>
          <w:rFonts w:ascii="Times New Roman" w:hAnsi="Times New Roman" w:cs="Times New Roman"/>
        </w:rPr>
        <w:t xml:space="preserve"> can reserve judgement about some details or components of a model and still learn about a target system, but at least in the case above, there seems little reason to think that the </w:t>
      </w:r>
      <w:r w:rsidR="00324E06" w:rsidRPr="00CB3CE8">
        <w:rPr>
          <w:rFonts w:ascii="Times New Roman" w:hAnsi="Times New Roman" w:cs="Times New Roman"/>
        </w:rPr>
        <w:t xml:space="preserve">assessment of the representational capacity of the model </w:t>
      </w:r>
      <w:r w:rsidRPr="00CB3CE8">
        <w:rPr>
          <w:rFonts w:ascii="Times New Roman" w:hAnsi="Times New Roman" w:cs="Times New Roman"/>
        </w:rPr>
        <w:t xml:space="preserve">described by Corrado and </w:t>
      </w:r>
      <w:r w:rsidR="00D8230D" w:rsidRPr="00CB3CE8">
        <w:rPr>
          <w:rFonts w:ascii="Times New Roman" w:hAnsi="Times New Roman" w:cs="Times New Roman"/>
        </w:rPr>
        <w:t>Doya warrants confidence in the</w:t>
      </w:r>
      <w:r w:rsidR="003457EF" w:rsidRPr="00CB3CE8">
        <w:rPr>
          <w:rFonts w:ascii="Times New Roman" w:hAnsi="Times New Roman" w:cs="Times New Roman"/>
        </w:rPr>
        <w:t xml:space="preserve"> </w:t>
      </w:r>
      <w:r w:rsidRPr="00CB3CE8">
        <w:rPr>
          <w:rFonts w:ascii="Times New Roman" w:hAnsi="Times New Roman" w:cs="Times New Roman"/>
        </w:rPr>
        <w:t>inferences t</w:t>
      </w:r>
      <w:r w:rsidR="00460C97" w:rsidRPr="00CB3CE8">
        <w:rPr>
          <w:rFonts w:ascii="Times New Roman" w:hAnsi="Times New Roman" w:cs="Times New Roman"/>
        </w:rPr>
        <w:t xml:space="preserve">hey make from </w:t>
      </w:r>
      <w:r w:rsidR="00324E06" w:rsidRPr="00CB3CE8">
        <w:rPr>
          <w:rFonts w:ascii="Times New Roman" w:hAnsi="Times New Roman" w:cs="Times New Roman"/>
        </w:rPr>
        <w:t>it. What are</w:t>
      </w:r>
      <w:r w:rsidRPr="00CB3CE8">
        <w:rPr>
          <w:rFonts w:ascii="Times New Roman" w:hAnsi="Times New Roman" w:cs="Times New Roman"/>
        </w:rPr>
        <w:t xml:space="preserve"> need</w:t>
      </w:r>
      <w:r w:rsidR="00460C97" w:rsidRPr="00CB3CE8">
        <w:rPr>
          <w:rFonts w:ascii="Times New Roman" w:hAnsi="Times New Roman" w:cs="Times New Roman"/>
        </w:rPr>
        <w:t>ed</w:t>
      </w:r>
      <w:r w:rsidRPr="00CB3CE8">
        <w:rPr>
          <w:rFonts w:ascii="Times New Roman" w:hAnsi="Times New Roman" w:cs="Times New Roman"/>
        </w:rPr>
        <w:t xml:space="preserve"> are some reasons to think that </w:t>
      </w:r>
      <w:r w:rsidR="0085097D" w:rsidRPr="00CB3CE8">
        <w:rPr>
          <w:rFonts w:ascii="Times New Roman" w:hAnsi="Times New Roman" w:cs="Times New Roman"/>
        </w:rPr>
        <w:t>the</w:t>
      </w:r>
      <w:r w:rsidRPr="00CB3CE8">
        <w:rPr>
          <w:rFonts w:ascii="Times New Roman" w:hAnsi="Times New Roman" w:cs="Times New Roman"/>
        </w:rPr>
        <w:t xml:space="preserve"> model is </w:t>
      </w:r>
      <w:r w:rsidR="0085097D" w:rsidRPr="00CB3CE8">
        <w:rPr>
          <w:rFonts w:ascii="Times New Roman" w:hAnsi="Times New Roman" w:cs="Times New Roman"/>
        </w:rPr>
        <w:t xml:space="preserve">representationally </w:t>
      </w:r>
      <w:r w:rsidRPr="00CB3CE8">
        <w:rPr>
          <w:rFonts w:ascii="Times New Roman" w:hAnsi="Times New Roman" w:cs="Times New Roman"/>
        </w:rPr>
        <w:t xml:space="preserve">appropriate for the kind of inferences that are drawn from it. </w:t>
      </w:r>
    </w:p>
    <w:p w14:paraId="013ECABA"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46E25262" w14:textId="415E9E67" w:rsidR="0047395A" w:rsidRPr="00CB3CE8" w:rsidRDefault="0085097D"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One solution is </w:t>
      </w:r>
      <w:r w:rsidR="00460C97" w:rsidRPr="00CB3CE8">
        <w:rPr>
          <w:rFonts w:ascii="Times New Roman" w:hAnsi="Times New Roman" w:cs="Times New Roman"/>
        </w:rPr>
        <w:t xml:space="preserve">to </w:t>
      </w:r>
      <w:r w:rsidRPr="00CB3CE8">
        <w:rPr>
          <w:rFonts w:ascii="Times New Roman" w:hAnsi="Times New Roman" w:cs="Times New Roman"/>
        </w:rPr>
        <w:t xml:space="preserve">see the agnosticism about the model above as a kind of local agnosticism. </w:t>
      </w:r>
      <w:r w:rsidR="00D8230D" w:rsidRPr="00CB3CE8">
        <w:rPr>
          <w:rFonts w:ascii="Times New Roman" w:hAnsi="Times New Roman" w:cs="Times New Roman"/>
        </w:rPr>
        <w:t>So, one might accept that the</w:t>
      </w:r>
      <w:r w:rsidR="00B80A0F" w:rsidRPr="00CB3CE8">
        <w:rPr>
          <w:rFonts w:ascii="Times New Roman" w:hAnsi="Times New Roman" w:cs="Times New Roman"/>
        </w:rPr>
        <w:t xml:space="preserve"> model can represent a target in so far as the target engages in some kind of reinforcement learning, even if detailed parts of the model are not treated as representing parts of the target. </w:t>
      </w:r>
      <w:r w:rsidR="0047395A" w:rsidRPr="00CB3CE8">
        <w:rPr>
          <w:rFonts w:ascii="Times New Roman" w:hAnsi="Times New Roman" w:cs="Times New Roman"/>
        </w:rPr>
        <w:t>As Humphreys (2002) notes:</w:t>
      </w:r>
    </w:p>
    <w:p w14:paraId="737F4A26"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754C77C2" w14:textId="77777777" w:rsidR="0047395A" w:rsidRPr="00CB3CE8" w:rsidRDefault="0047395A"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“…the justification of scientific models on theoretical grounds rarely legitimates anything more than such a parametric family, and the adjustments in the fine structure by empirical data are simply an enhancement of the empirical input traditionally used to pin down the models more precisely.” (p. 9)</w:t>
      </w:r>
    </w:p>
    <w:p w14:paraId="119B334F" w14:textId="77777777" w:rsidR="0047395A" w:rsidRPr="00CB3CE8" w:rsidRDefault="0047395A" w:rsidP="00B67126">
      <w:pPr>
        <w:widowControl w:val="0"/>
        <w:autoSpaceDE w:val="0"/>
        <w:autoSpaceDN w:val="0"/>
        <w:adjustRightInd w:val="0"/>
        <w:contextualSpacing/>
        <w:rPr>
          <w:rFonts w:ascii="Times New Roman" w:hAnsi="Times New Roman" w:cs="Times New Roman"/>
        </w:rPr>
      </w:pPr>
    </w:p>
    <w:p w14:paraId="772FBB93" w14:textId="760AE859" w:rsidR="005D6311" w:rsidRPr="00CB3CE8" w:rsidRDefault="0085097D"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Latent in this </w:t>
      </w:r>
      <w:r w:rsidR="005D6311" w:rsidRPr="00CB3CE8">
        <w:rPr>
          <w:rFonts w:ascii="Times New Roman" w:hAnsi="Times New Roman" w:cs="Times New Roman"/>
        </w:rPr>
        <w:t xml:space="preserve">treatment of the representational capacity of models </w:t>
      </w:r>
      <w:r w:rsidRPr="00CB3CE8">
        <w:rPr>
          <w:rFonts w:ascii="Times New Roman" w:hAnsi="Times New Roman" w:cs="Times New Roman"/>
        </w:rPr>
        <w:t>is a notion of robustness (Levins 1966, Wimsatt 1981, Weisberg 2006, Weisberg and Reisman 2008). Robustness is (roughly) invariance over something; over input</w:t>
      </w:r>
      <w:r w:rsidR="00244E8D" w:rsidRPr="00CB3CE8">
        <w:rPr>
          <w:rFonts w:ascii="Times New Roman" w:hAnsi="Times New Roman" w:cs="Times New Roman"/>
        </w:rPr>
        <w:t>, or assu</w:t>
      </w:r>
      <w:r w:rsidRPr="00CB3CE8">
        <w:rPr>
          <w:rFonts w:ascii="Times New Roman" w:hAnsi="Times New Roman" w:cs="Times New Roman"/>
        </w:rPr>
        <w:t>m</w:t>
      </w:r>
      <w:r w:rsidR="00244E8D" w:rsidRPr="00CB3CE8">
        <w:rPr>
          <w:rFonts w:ascii="Times New Roman" w:hAnsi="Times New Roman" w:cs="Times New Roman"/>
        </w:rPr>
        <w:t>p</w:t>
      </w:r>
      <w:r w:rsidRPr="00CB3CE8">
        <w:rPr>
          <w:rFonts w:ascii="Times New Roman" w:hAnsi="Times New Roman" w:cs="Times New Roman"/>
        </w:rPr>
        <w:t>tions, or measurements,</w:t>
      </w:r>
      <w:r w:rsidR="0072062B" w:rsidRPr="00CB3CE8">
        <w:rPr>
          <w:rFonts w:ascii="Times New Roman" w:hAnsi="Times New Roman" w:cs="Times New Roman"/>
        </w:rPr>
        <w:t xml:space="preserve"> and so on </w:t>
      </w:r>
      <w:r w:rsidR="00FB007D" w:rsidRPr="00CB3CE8">
        <w:rPr>
          <w:rFonts w:ascii="Times New Roman" w:hAnsi="Times New Roman" w:cs="Times New Roman"/>
        </w:rPr>
        <w:t>(</w:t>
      </w:r>
      <w:r w:rsidR="003C2FB9" w:rsidRPr="00CB3CE8">
        <w:rPr>
          <w:rFonts w:ascii="Times New Roman" w:hAnsi="Times New Roman" w:cs="Times New Roman"/>
        </w:rPr>
        <w:t>see W</w:t>
      </w:r>
      <w:r w:rsidRPr="00CB3CE8">
        <w:rPr>
          <w:rFonts w:ascii="Times New Roman" w:hAnsi="Times New Roman" w:cs="Times New Roman"/>
        </w:rPr>
        <w:t>oodward</w:t>
      </w:r>
      <w:r w:rsidR="003C2FB9" w:rsidRPr="00CB3CE8">
        <w:rPr>
          <w:rFonts w:ascii="Times New Roman" w:hAnsi="Times New Roman" w:cs="Times New Roman"/>
        </w:rPr>
        <w:t xml:space="preserve"> 2006 for discussion</w:t>
      </w:r>
      <w:r w:rsidRPr="00CB3CE8">
        <w:rPr>
          <w:rFonts w:ascii="Times New Roman" w:hAnsi="Times New Roman" w:cs="Times New Roman"/>
        </w:rPr>
        <w:t xml:space="preserve">). </w:t>
      </w:r>
      <w:r w:rsidR="002C3B4D" w:rsidRPr="00CB3CE8">
        <w:rPr>
          <w:rFonts w:ascii="Times New Roman" w:hAnsi="Times New Roman" w:cs="Times New Roman"/>
        </w:rPr>
        <w:t>In contrast to recent discussion</w:t>
      </w:r>
      <w:r w:rsidR="0072062B" w:rsidRPr="00CB3CE8">
        <w:rPr>
          <w:rFonts w:ascii="Times New Roman" w:hAnsi="Times New Roman" w:cs="Times New Roman"/>
        </w:rPr>
        <w:t>s on</w:t>
      </w:r>
      <w:r w:rsidR="002C3B4D" w:rsidRPr="00CB3CE8">
        <w:rPr>
          <w:rFonts w:ascii="Times New Roman" w:hAnsi="Times New Roman" w:cs="Times New Roman"/>
        </w:rPr>
        <w:t xml:space="preserve"> the role of robustness in confirming or lending confidence to models (</w:t>
      </w:r>
      <w:r w:rsidR="00415587" w:rsidRPr="00CB3CE8">
        <w:rPr>
          <w:rFonts w:ascii="Times New Roman" w:hAnsi="Times New Roman" w:cs="Times New Roman"/>
        </w:rPr>
        <w:t>Kuorikoski et al. 2010, 2012;</w:t>
      </w:r>
      <w:r w:rsidR="00EC3450" w:rsidRPr="00CB3CE8">
        <w:rPr>
          <w:rFonts w:ascii="Times New Roman" w:hAnsi="Times New Roman" w:cs="Times New Roman"/>
        </w:rPr>
        <w:t xml:space="preserve"> Odenbaugh and Alexandrova 2011</w:t>
      </w:r>
      <w:r w:rsidR="002C3B4D" w:rsidRPr="00CB3CE8">
        <w:rPr>
          <w:rFonts w:ascii="Times New Roman" w:hAnsi="Times New Roman" w:cs="Times New Roman"/>
        </w:rPr>
        <w:t>), the claim here is that robustness can enter much earlier into the process of model construction. This is because k</w:t>
      </w:r>
      <w:r w:rsidR="005D6311" w:rsidRPr="00CB3CE8">
        <w:rPr>
          <w:rFonts w:ascii="Times New Roman" w:hAnsi="Times New Roman" w:cs="Times New Roman"/>
        </w:rPr>
        <w:t>nowledge of the robust properties of a template plays a large role in template selection</w:t>
      </w:r>
      <w:r w:rsidR="002C3B4D" w:rsidRPr="00CB3CE8">
        <w:rPr>
          <w:rFonts w:ascii="Times New Roman" w:hAnsi="Times New Roman" w:cs="Times New Roman"/>
        </w:rPr>
        <w:t>. I</w:t>
      </w:r>
      <w:r w:rsidR="005D6311" w:rsidRPr="00CB3CE8">
        <w:rPr>
          <w:rFonts w:ascii="Times New Roman" w:hAnsi="Times New Roman" w:cs="Times New Roman"/>
        </w:rPr>
        <w:t xml:space="preserve">t is typically the robust properties of a template that constitute the general principles of the template, and these are precisely </w:t>
      </w:r>
      <w:r w:rsidR="0072062B" w:rsidRPr="00CB3CE8">
        <w:rPr>
          <w:rFonts w:ascii="Times New Roman" w:hAnsi="Times New Roman" w:cs="Times New Roman"/>
        </w:rPr>
        <w:t>what</w:t>
      </w:r>
      <w:r w:rsidR="009B7C5C" w:rsidRPr="00CB3CE8">
        <w:rPr>
          <w:rFonts w:ascii="Times New Roman" w:hAnsi="Times New Roman" w:cs="Times New Roman"/>
        </w:rPr>
        <w:t xml:space="preserve"> guide the</w:t>
      </w:r>
      <w:r w:rsidR="005D6311" w:rsidRPr="00CB3CE8">
        <w:rPr>
          <w:rFonts w:ascii="Times New Roman" w:hAnsi="Times New Roman" w:cs="Times New Roman"/>
        </w:rPr>
        <w:t xml:space="preserve"> initial selection</w:t>
      </w:r>
      <w:r w:rsidR="009B7C5C" w:rsidRPr="00CB3CE8">
        <w:rPr>
          <w:rFonts w:ascii="Times New Roman" w:hAnsi="Times New Roman" w:cs="Times New Roman"/>
        </w:rPr>
        <w:t xml:space="preserve"> of a template</w:t>
      </w:r>
      <w:r w:rsidR="005D6311" w:rsidRPr="00CB3CE8">
        <w:rPr>
          <w:rFonts w:ascii="Times New Roman" w:hAnsi="Times New Roman" w:cs="Times New Roman"/>
        </w:rPr>
        <w:t>. In addition, an important way of evaluating cognitive models is how well they track cognitive performance when subjects perform tasks well</w:t>
      </w:r>
      <w:r w:rsidR="003238C1" w:rsidRPr="00CB3CE8">
        <w:rPr>
          <w:rFonts w:ascii="Times New Roman" w:hAnsi="Times New Roman" w:cs="Times New Roman"/>
        </w:rPr>
        <w:t>, even under pressure</w:t>
      </w:r>
      <w:r w:rsidR="005D6311" w:rsidRPr="00CB3CE8">
        <w:rPr>
          <w:rFonts w:ascii="Times New Roman" w:hAnsi="Times New Roman" w:cs="Times New Roman"/>
        </w:rPr>
        <w:t>, but also when they fail</w:t>
      </w:r>
      <w:r w:rsidR="003238C1" w:rsidRPr="00CB3CE8">
        <w:rPr>
          <w:rFonts w:ascii="Times New Roman" w:hAnsi="Times New Roman" w:cs="Times New Roman"/>
        </w:rPr>
        <w:t>, sometimes disasterously</w:t>
      </w:r>
      <w:r w:rsidR="005D6311" w:rsidRPr="00CB3CE8">
        <w:rPr>
          <w:rFonts w:ascii="Times New Roman" w:hAnsi="Times New Roman" w:cs="Times New Roman"/>
        </w:rPr>
        <w:t>. In this case, cogn</w:t>
      </w:r>
      <w:r w:rsidR="009B7C5C" w:rsidRPr="00CB3CE8">
        <w:rPr>
          <w:rFonts w:ascii="Times New Roman" w:hAnsi="Times New Roman" w:cs="Times New Roman"/>
        </w:rPr>
        <w:t>itive models need to be robust and fragile</w:t>
      </w:r>
      <w:r w:rsidR="005D6311" w:rsidRPr="00CB3CE8">
        <w:rPr>
          <w:rFonts w:ascii="Times New Roman" w:hAnsi="Times New Roman" w:cs="Times New Roman"/>
        </w:rPr>
        <w:t xml:space="preserve"> in the same ways in which cognitive pr</w:t>
      </w:r>
      <w:r w:rsidR="0025656E" w:rsidRPr="00CB3CE8">
        <w:rPr>
          <w:rFonts w:ascii="Times New Roman" w:hAnsi="Times New Roman" w:cs="Times New Roman"/>
        </w:rPr>
        <w:t>ocessing is robust and fragile.</w:t>
      </w:r>
      <w:r w:rsidR="00324E06" w:rsidRPr="00CB3CE8">
        <w:rPr>
          <w:rStyle w:val="FootnoteReference"/>
          <w:rFonts w:ascii="Times New Roman" w:hAnsi="Times New Roman" w:cs="Times New Roman"/>
        </w:rPr>
        <w:footnoteReference w:id="4"/>
      </w:r>
      <w:r w:rsidR="0025656E" w:rsidRPr="00CB3CE8">
        <w:rPr>
          <w:rFonts w:ascii="Times New Roman" w:hAnsi="Times New Roman" w:cs="Times New Roman"/>
        </w:rPr>
        <w:t xml:space="preserve"> </w:t>
      </w:r>
    </w:p>
    <w:p w14:paraId="0092E882" w14:textId="77777777" w:rsidR="005D6311" w:rsidRPr="00CB3CE8" w:rsidRDefault="005D6311" w:rsidP="00B67126">
      <w:pPr>
        <w:widowControl w:val="0"/>
        <w:autoSpaceDE w:val="0"/>
        <w:autoSpaceDN w:val="0"/>
        <w:adjustRightInd w:val="0"/>
        <w:contextualSpacing/>
        <w:rPr>
          <w:rFonts w:ascii="Times New Roman" w:hAnsi="Times New Roman" w:cs="Times New Roman"/>
        </w:rPr>
      </w:pPr>
    </w:p>
    <w:p w14:paraId="527C7973" w14:textId="020FA6A3" w:rsidR="009B7C5C" w:rsidRPr="00CB3CE8" w:rsidRDefault="0025656E"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So, </w:t>
      </w:r>
      <w:r w:rsidR="003238C1" w:rsidRPr="00CB3CE8">
        <w:rPr>
          <w:rFonts w:ascii="Times New Roman" w:hAnsi="Times New Roman" w:cs="Times New Roman"/>
        </w:rPr>
        <w:t xml:space="preserve">in </w:t>
      </w:r>
      <w:r w:rsidR="00D8230D" w:rsidRPr="00CB3CE8">
        <w:rPr>
          <w:rFonts w:ascii="Times New Roman" w:hAnsi="Times New Roman" w:cs="Times New Roman"/>
        </w:rPr>
        <w:t xml:space="preserve">choosing between templates, modelers rely on their knowledge of </w:t>
      </w:r>
      <w:r w:rsidR="00270240" w:rsidRPr="00CB3CE8">
        <w:rPr>
          <w:rFonts w:ascii="Times New Roman" w:hAnsi="Times New Roman" w:cs="Times New Roman"/>
        </w:rPr>
        <w:t>the range of input</w:t>
      </w:r>
      <w:r w:rsidR="003238C1" w:rsidRPr="00CB3CE8">
        <w:rPr>
          <w:rFonts w:ascii="Times New Roman" w:hAnsi="Times New Roman" w:cs="Times New Roman"/>
        </w:rPr>
        <w:t xml:space="preserve"> or boundary conditions</w:t>
      </w:r>
      <w:r w:rsidR="00270240" w:rsidRPr="00CB3CE8">
        <w:rPr>
          <w:rFonts w:ascii="Times New Roman" w:hAnsi="Times New Roman" w:cs="Times New Roman"/>
        </w:rPr>
        <w:t xml:space="preserve"> for which a template will generate a partic</w:t>
      </w:r>
      <w:r w:rsidR="003238C1" w:rsidRPr="00CB3CE8">
        <w:rPr>
          <w:rFonts w:ascii="Times New Roman" w:hAnsi="Times New Roman" w:cs="Times New Roman"/>
        </w:rPr>
        <w:t>ular pattern of out</w:t>
      </w:r>
      <w:r w:rsidR="00270240" w:rsidRPr="00CB3CE8">
        <w:rPr>
          <w:rFonts w:ascii="Times New Roman" w:hAnsi="Times New Roman" w:cs="Times New Roman"/>
        </w:rPr>
        <w:t>put, and when it will start to degrade (</w:t>
      </w:r>
      <w:r w:rsidR="005C6301">
        <w:rPr>
          <w:rFonts w:ascii="Times New Roman" w:hAnsi="Times New Roman" w:cs="Times New Roman"/>
        </w:rPr>
        <w:t xml:space="preserve">termed </w:t>
      </w:r>
      <w:r w:rsidR="00270240" w:rsidRPr="00CB3CE8">
        <w:rPr>
          <w:rFonts w:ascii="Times New Roman" w:hAnsi="Times New Roman" w:cs="Times New Roman"/>
        </w:rPr>
        <w:t>parameter robustness</w:t>
      </w:r>
      <w:r w:rsidR="003238C1" w:rsidRPr="00CB3CE8">
        <w:rPr>
          <w:rFonts w:ascii="Times New Roman" w:hAnsi="Times New Roman" w:cs="Times New Roman"/>
        </w:rPr>
        <w:t>/sensitivity analysis</w:t>
      </w:r>
      <w:r w:rsidR="00270240" w:rsidRPr="00CB3CE8">
        <w:rPr>
          <w:rFonts w:ascii="Times New Roman" w:hAnsi="Times New Roman" w:cs="Times New Roman"/>
        </w:rPr>
        <w:t xml:space="preserve">). They know the variables that can be ignored or altered without altering the main patterns of outputs, and which ones </w:t>
      </w:r>
      <w:r w:rsidR="003238C1" w:rsidRPr="00CB3CE8">
        <w:rPr>
          <w:rFonts w:ascii="Times New Roman" w:hAnsi="Times New Roman" w:cs="Times New Roman"/>
        </w:rPr>
        <w:t>cannot</w:t>
      </w:r>
      <w:r w:rsidR="00270240" w:rsidRPr="00CB3CE8">
        <w:rPr>
          <w:rFonts w:ascii="Times New Roman" w:hAnsi="Times New Roman" w:cs="Times New Roman"/>
        </w:rPr>
        <w:t xml:space="preserve"> (structural robustness). They also know what kinds of formal tools they can use to express the model</w:t>
      </w:r>
      <w:r w:rsidR="003238C1" w:rsidRPr="00CB3CE8">
        <w:rPr>
          <w:rFonts w:ascii="Times New Roman" w:hAnsi="Times New Roman" w:cs="Times New Roman"/>
        </w:rPr>
        <w:t xml:space="preserve"> that preserve t</w:t>
      </w:r>
      <w:r w:rsidR="00270240" w:rsidRPr="00CB3CE8">
        <w:rPr>
          <w:rFonts w:ascii="Times New Roman" w:hAnsi="Times New Roman" w:cs="Times New Roman"/>
        </w:rPr>
        <w:t xml:space="preserve">he patterns of output (representational robustness, </w:t>
      </w:r>
      <w:r w:rsidR="003238C1" w:rsidRPr="00CB3CE8">
        <w:rPr>
          <w:rFonts w:ascii="Times New Roman" w:hAnsi="Times New Roman" w:cs="Times New Roman"/>
        </w:rPr>
        <w:t>see W</w:t>
      </w:r>
      <w:r w:rsidR="00415587" w:rsidRPr="00CB3CE8">
        <w:rPr>
          <w:rFonts w:ascii="Times New Roman" w:hAnsi="Times New Roman" w:cs="Times New Roman"/>
        </w:rPr>
        <w:t>eisberg 2006</w:t>
      </w:r>
      <w:r w:rsidR="003238C1" w:rsidRPr="00CB3CE8">
        <w:rPr>
          <w:rFonts w:ascii="Times New Roman" w:hAnsi="Times New Roman" w:cs="Times New Roman"/>
        </w:rPr>
        <w:t xml:space="preserve"> for </w:t>
      </w:r>
      <w:r w:rsidR="005C6301">
        <w:rPr>
          <w:rFonts w:ascii="Times New Roman" w:hAnsi="Times New Roman" w:cs="Times New Roman"/>
        </w:rPr>
        <w:t xml:space="preserve">more on </w:t>
      </w:r>
      <w:r w:rsidR="003238C1" w:rsidRPr="00CB3CE8">
        <w:rPr>
          <w:rFonts w:ascii="Times New Roman" w:hAnsi="Times New Roman" w:cs="Times New Roman"/>
        </w:rPr>
        <w:t xml:space="preserve">these </w:t>
      </w:r>
      <w:r w:rsidR="003238C1" w:rsidRPr="00CB3CE8">
        <w:rPr>
          <w:rFonts w:ascii="Times New Roman" w:hAnsi="Times New Roman" w:cs="Times New Roman"/>
        </w:rPr>
        <w:lastRenderedPageBreak/>
        <w:t>di</w:t>
      </w:r>
      <w:r w:rsidR="005C6301">
        <w:rPr>
          <w:rFonts w:ascii="Times New Roman" w:hAnsi="Times New Roman" w:cs="Times New Roman"/>
        </w:rPr>
        <w:t>stinctions</w:t>
      </w:r>
      <w:r w:rsidR="00270240" w:rsidRPr="00CB3CE8">
        <w:rPr>
          <w:rFonts w:ascii="Times New Roman" w:hAnsi="Times New Roman" w:cs="Times New Roman"/>
        </w:rPr>
        <w:t>).</w:t>
      </w:r>
      <w:r w:rsidR="00D8230D" w:rsidRPr="00CB3CE8">
        <w:rPr>
          <w:rFonts w:ascii="Times New Roman" w:hAnsi="Times New Roman" w:cs="Times New Roman"/>
        </w:rPr>
        <w:t xml:space="preserve"> </w:t>
      </w:r>
      <w:r w:rsidR="00244E8D" w:rsidRPr="00CB3CE8">
        <w:rPr>
          <w:rFonts w:ascii="Times New Roman" w:hAnsi="Times New Roman" w:cs="Times New Roman"/>
        </w:rPr>
        <w:t xml:space="preserve">This means that </w:t>
      </w:r>
      <w:r w:rsidR="0085097D" w:rsidRPr="00CB3CE8">
        <w:rPr>
          <w:rFonts w:ascii="Times New Roman" w:hAnsi="Times New Roman" w:cs="Times New Roman"/>
        </w:rPr>
        <w:t xml:space="preserve">modelers </w:t>
      </w:r>
      <w:r w:rsidR="00270240" w:rsidRPr="00CB3CE8">
        <w:rPr>
          <w:rFonts w:ascii="Times New Roman" w:hAnsi="Times New Roman" w:cs="Times New Roman"/>
        </w:rPr>
        <w:t>can</w:t>
      </w:r>
      <w:r w:rsidR="00D8230D" w:rsidRPr="00CB3CE8">
        <w:rPr>
          <w:rFonts w:ascii="Times New Roman" w:hAnsi="Times New Roman" w:cs="Times New Roman"/>
        </w:rPr>
        <w:t xml:space="preserve"> use their</w:t>
      </w:r>
      <w:r w:rsidR="0085097D" w:rsidRPr="00CB3CE8">
        <w:rPr>
          <w:rFonts w:ascii="Times New Roman" w:hAnsi="Times New Roman" w:cs="Times New Roman"/>
        </w:rPr>
        <w:t xml:space="preserve"> </w:t>
      </w:r>
      <w:r w:rsidR="00270240" w:rsidRPr="00CB3CE8">
        <w:rPr>
          <w:rFonts w:ascii="Times New Roman" w:hAnsi="Times New Roman" w:cs="Times New Roman"/>
        </w:rPr>
        <w:t>knowledge of a template’s robust properties</w:t>
      </w:r>
      <w:r w:rsidR="00D8230D" w:rsidRPr="00CB3CE8">
        <w:rPr>
          <w:rFonts w:ascii="Times New Roman" w:hAnsi="Times New Roman" w:cs="Times New Roman"/>
        </w:rPr>
        <w:t>, and knowledge of a target system’s robust properties</w:t>
      </w:r>
      <w:r w:rsidR="00324E06" w:rsidRPr="00CB3CE8">
        <w:rPr>
          <w:rFonts w:ascii="Times New Roman" w:hAnsi="Times New Roman" w:cs="Times New Roman"/>
        </w:rPr>
        <w:t xml:space="preserve"> (as evidenced at the behavioural level)</w:t>
      </w:r>
      <w:r w:rsidR="00D8230D" w:rsidRPr="00CB3CE8">
        <w:rPr>
          <w:rFonts w:ascii="Times New Roman" w:hAnsi="Times New Roman" w:cs="Times New Roman"/>
        </w:rPr>
        <w:t>,</w:t>
      </w:r>
      <w:r w:rsidR="00270240" w:rsidRPr="00CB3CE8">
        <w:rPr>
          <w:rFonts w:ascii="Times New Roman" w:hAnsi="Times New Roman" w:cs="Times New Roman"/>
        </w:rPr>
        <w:t xml:space="preserve"> </w:t>
      </w:r>
      <w:r w:rsidR="0085097D" w:rsidRPr="00CB3CE8">
        <w:rPr>
          <w:rFonts w:ascii="Times New Roman" w:hAnsi="Times New Roman" w:cs="Times New Roman"/>
        </w:rPr>
        <w:t>as warrant to try ou</w:t>
      </w:r>
      <w:r w:rsidR="00447C82" w:rsidRPr="00CB3CE8">
        <w:rPr>
          <w:rFonts w:ascii="Times New Roman" w:hAnsi="Times New Roman" w:cs="Times New Roman"/>
        </w:rPr>
        <w:t>t different</w:t>
      </w:r>
      <w:r w:rsidR="00270240" w:rsidRPr="00CB3CE8">
        <w:rPr>
          <w:rFonts w:ascii="Times New Roman" w:hAnsi="Times New Roman" w:cs="Times New Roman"/>
        </w:rPr>
        <w:t xml:space="preserve"> </w:t>
      </w:r>
      <w:r w:rsidR="00324E06" w:rsidRPr="00CB3CE8">
        <w:rPr>
          <w:rFonts w:ascii="Times New Roman" w:hAnsi="Times New Roman" w:cs="Times New Roman"/>
        </w:rPr>
        <w:t>versions of a model</w:t>
      </w:r>
      <w:r w:rsidRPr="00CB3CE8">
        <w:rPr>
          <w:rFonts w:ascii="Times New Roman" w:hAnsi="Times New Roman" w:cs="Times New Roman"/>
        </w:rPr>
        <w:t xml:space="preserve"> that preserve the robust properties of the </w:t>
      </w:r>
      <w:r w:rsidR="00324E06" w:rsidRPr="00CB3CE8">
        <w:rPr>
          <w:rFonts w:ascii="Times New Roman" w:hAnsi="Times New Roman" w:cs="Times New Roman"/>
        </w:rPr>
        <w:t xml:space="preserve">original </w:t>
      </w:r>
      <w:r w:rsidRPr="00CB3CE8">
        <w:rPr>
          <w:rFonts w:ascii="Times New Roman" w:hAnsi="Times New Roman" w:cs="Times New Roman"/>
        </w:rPr>
        <w:t xml:space="preserve">template. </w:t>
      </w:r>
    </w:p>
    <w:p w14:paraId="5BFE040B" w14:textId="77777777" w:rsidR="009B7C5C" w:rsidRPr="00CB3CE8" w:rsidRDefault="009B7C5C" w:rsidP="00B67126">
      <w:pPr>
        <w:widowControl w:val="0"/>
        <w:autoSpaceDE w:val="0"/>
        <w:autoSpaceDN w:val="0"/>
        <w:adjustRightInd w:val="0"/>
        <w:contextualSpacing/>
        <w:rPr>
          <w:rFonts w:ascii="Times New Roman" w:hAnsi="Times New Roman" w:cs="Times New Roman"/>
        </w:rPr>
      </w:pPr>
    </w:p>
    <w:p w14:paraId="01AA0B27" w14:textId="2D786088" w:rsidR="009B7C5C" w:rsidRPr="00CB3CE8" w:rsidRDefault="00C66133"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In this case, the particular computation found in the model need not serve as a hypothesis about the specific computation going on in the brain, and modelers need not commit to the representational capacity of all or most variables in their model. However, in doing this</w:t>
      </w:r>
      <w:r w:rsidR="0025656E" w:rsidRPr="00CB3CE8">
        <w:rPr>
          <w:rFonts w:ascii="Times New Roman" w:hAnsi="Times New Roman" w:cs="Times New Roman"/>
        </w:rPr>
        <w:t xml:space="preserve"> they are </w:t>
      </w:r>
      <w:r w:rsidR="0085097D" w:rsidRPr="00CB3CE8">
        <w:rPr>
          <w:rFonts w:ascii="Times New Roman" w:hAnsi="Times New Roman" w:cs="Times New Roman"/>
        </w:rPr>
        <w:t xml:space="preserve">safe in the knowledge that </w:t>
      </w:r>
      <w:r w:rsidR="0025656E" w:rsidRPr="00CB3CE8">
        <w:rPr>
          <w:rFonts w:ascii="Times New Roman" w:hAnsi="Times New Roman" w:cs="Times New Roman"/>
        </w:rPr>
        <w:t xml:space="preserve">at a very abstract level, </w:t>
      </w:r>
      <w:r w:rsidRPr="00CB3CE8">
        <w:rPr>
          <w:rFonts w:ascii="Times New Roman" w:hAnsi="Times New Roman" w:cs="Times New Roman"/>
        </w:rPr>
        <w:t xml:space="preserve">the </w:t>
      </w:r>
      <w:r w:rsidR="0025656E" w:rsidRPr="00CB3CE8">
        <w:rPr>
          <w:rFonts w:ascii="Times New Roman" w:hAnsi="Times New Roman" w:cs="Times New Roman"/>
        </w:rPr>
        <w:t xml:space="preserve">model represents a core </w:t>
      </w:r>
      <w:r w:rsidR="009B7C5C" w:rsidRPr="00CB3CE8">
        <w:rPr>
          <w:rFonts w:ascii="Times New Roman" w:hAnsi="Times New Roman" w:cs="Times New Roman"/>
        </w:rPr>
        <w:t xml:space="preserve">abstract </w:t>
      </w:r>
      <w:r w:rsidR="0025656E" w:rsidRPr="00CB3CE8">
        <w:rPr>
          <w:rFonts w:ascii="Times New Roman" w:hAnsi="Times New Roman" w:cs="Times New Roman"/>
        </w:rPr>
        <w:t>feature of the target</w:t>
      </w:r>
      <w:r w:rsidR="009B7C5C" w:rsidRPr="00CB3CE8">
        <w:rPr>
          <w:rFonts w:ascii="Times New Roman" w:hAnsi="Times New Roman" w:cs="Times New Roman"/>
        </w:rPr>
        <w:t xml:space="preserve">; </w:t>
      </w:r>
      <w:r w:rsidRPr="00CB3CE8">
        <w:rPr>
          <w:rFonts w:ascii="Times New Roman" w:hAnsi="Times New Roman" w:cs="Times New Roman"/>
        </w:rPr>
        <w:t xml:space="preserve">that it </w:t>
      </w:r>
      <w:r w:rsidR="009B7C5C" w:rsidRPr="00CB3CE8">
        <w:rPr>
          <w:rFonts w:ascii="Times New Roman" w:hAnsi="Times New Roman" w:cs="Times New Roman"/>
        </w:rPr>
        <w:t xml:space="preserve">works according to </w:t>
      </w:r>
      <w:r w:rsidRPr="00CB3CE8">
        <w:rPr>
          <w:rFonts w:ascii="Times New Roman" w:hAnsi="Times New Roman" w:cs="Times New Roman"/>
        </w:rPr>
        <w:t>some</w:t>
      </w:r>
      <w:r w:rsidR="009B7C5C" w:rsidRPr="00CB3CE8">
        <w:rPr>
          <w:rFonts w:ascii="Times New Roman" w:hAnsi="Times New Roman" w:cs="Times New Roman"/>
        </w:rPr>
        <w:t xml:space="preserve"> sort of reinforcement learning algorithm</w:t>
      </w:r>
      <w:r w:rsidR="0025656E" w:rsidRPr="00CB3CE8">
        <w:rPr>
          <w:rFonts w:ascii="Times New Roman" w:hAnsi="Times New Roman" w:cs="Times New Roman"/>
        </w:rPr>
        <w:t xml:space="preserve">. They can use this knowledge to make appropriate theoretical inferences about the target, </w:t>
      </w:r>
      <w:r w:rsidR="009B7C5C" w:rsidRPr="00CB3CE8">
        <w:rPr>
          <w:rFonts w:ascii="Times New Roman" w:hAnsi="Times New Roman" w:cs="Times New Roman"/>
        </w:rPr>
        <w:t>given the robust properties of both, and the representational relations that hold between them</w:t>
      </w:r>
      <w:r w:rsidR="0025656E" w:rsidRPr="00CB3CE8">
        <w:rPr>
          <w:rFonts w:ascii="Times New Roman" w:hAnsi="Times New Roman" w:cs="Times New Roman"/>
        </w:rPr>
        <w:t>.</w:t>
      </w:r>
      <w:r w:rsidRPr="00CB3CE8">
        <w:rPr>
          <w:rFonts w:ascii="Times New Roman" w:hAnsi="Times New Roman" w:cs="Times New Roman"/>
        </w:rPr>
        <w:t xml:space="preserve"> </w:t>
      </w:r>
      <w:r w:rsidR="009B7C5C" w:rsidRPr="00CB3CE8">
        <w:rPr>
          <w:rFonts w:ascii="Times New Roman" w:hAnsi="Times New Roman" w:cs="Times New Roman"/>
        </w:rPr>
        <w:t xml:space="preserve">Over time, given continual model testing and </w:t>
      </w:r>
      <w:r w:rsidR="003238C1" w:rsidRPr="00CB3CE8">
        <w:rPr>
          <w:rFonts w:ascii="Times New Roman" w:hAnsi="Times New Roman" w:cs="Times New Roman"/>
        </w:rPr>
        <w:t xml:space="preserve">model </w:t>
      </w:r>
      <w:r w:rsidR="009B7C5C" w:rsidRPr="00CB3CE8">
        <w:rPr>
          <w:rFonts w:ascii="Times New Roman" w:hAnsi="Times New Roman" w:cs="Times New Roman"/>
        </w:rPr>
        <w:t xml:space="preserve">development, knowledge about the representational relations between model and target warrant </w:t>
      </w:r>
      <w:r w:rsidR="0072062B" w:rsidRPr="00CB3CE8">
        <w:rPr>
          <w:rFonts w:ascii="Times New Roman" w:hAnsi="Times New Roman" w:cs="Times New Roman"/>
        </w:rPr>
        <w:t xml:space="preserve">other </w:t>
      </w:r>
      <w:r w:rsidR="003238C1" w:rsidRPr="00CB3CE8">
        <w:rPr>
          <w:rFonts w:ascii="Times New Roman" w:hAnsi="Times New Roman" w:cs="Times New Roman"/>
        </w:rPr>
        <w:t>theoretical claims</w:t>
      </w:r>
      <w:r w:rsidR="009B7C5C" w:rsidRPr="00CB3CE8">
        <w:rPr>
          <w:rFonts w:ascii="Times New Roman" w:hAnsi="Times New Roman" w:cs="Times New Roman"/>
        </w:rPr>
        <w:t>.</w:t>
      </w:r>
    </w:p>
    <w:p w14:paraId="3E2B98DE" w14:textId="77777777" w:rsidR="009B7C5C" w:rsidRPr="00CB3CE8" w:rsidRDefault="009B7C5C" w:rsidP="00B67126">
      <w:pPr>
        <w:widowControl w:val="0"/>
        <w:autoSpaceDE w:val="0"/>
        <w:autoSpaceDN w:val="0"/>
        <w:adjustRightInd w:val="0"/>
        <w:contextualSpacing/>
        <w:rPr>
          <w:rFonts w:ascii="Times New Roman" w:hAnsi="Times New Roman" w:cs="Times New Roman"/>
        </w:rPr>
      </w:pPr>
    </w:p>
    <w:p w14:paraId="333A97F9" w14:textId="7213C362" w:rsidR="0025656E" w:rsidRPr="00CB3CE8" w:rsidRDefault="009B7C5C"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This further illustrates that throughout the kind of model-based theorising found in cognitive neuroscience, </w:t>
      </w:r>
      <w:r w:rsidR="00C66133" w:rsidRPr="00CB3CE8">
        <w:rPr>
          <w:rFonts w:ascii="Times New Roman" w:hAnsi="Times New Roman" w:cs="Times New Roman"/>
        </w:rPr>
        <w:t xml:space="preserve">modelers treat representational relations between their model and target systems as </w:t>
      </w:r>
      <w:r w:rsidRPr="00CB3CE8">
        <w:rPr>
          <w:rFonts w:ascii="Times New Roman" w:hAnsi="Times New Roman" w:cs="Times New Roman"/>
        </w:rPr>
        <w:t>partial, purpose-relative, and in need of testing. Theorising under ADR work</w:t>
      </w:r>
      <w:r w:rsidR="00C55435" w:rsidRPr="00CB3CE8">
        <w:rPr>
          <w:rFonts w:ascii="Times New Roman" w:hAnsi="Times New Roman" w:cs="Times New Roman"/>
        </w:rPr>
        <w:t>s</w:t>
      </w:r>
      <w:r w:rsidRPr="00CB3CE8">
        <w:rPr>
          <w:rFonts w:ascii="Times New Roman" w:hAnsi="Times New Roman" w:cs="Times New Roman"/>
        </w:rPr>
        <w:t xml:space="preserve"> in </w:t>
      </w:r>
      <w:r w:rsidR="00C55435" w:rsidRPr="00CB3CE8">
        <w:rPr>
          <w:rFonts w:ascii="Times New Roman" w:hAnsi="Times New Roman" w:cs="Times New Roman"/>
        </w:rPr>
        <w:t xml:space="preserve">essentially </w:t>
      </w:r>
      <w:r w:rsidRPr="00CB3CE8">
        <w:rPr>
          <w:rFonts w:ascii="Times New Roman" w:hAnsi="Times New Roman" w:cs="Times New Roman"/>
        </w:rPr>
        <w:t xml:space="preserve">the same way. </w:t>
      </w:r>
      <w:r w:rsidR="00C66133" w:rsidRPr="00CB3CE8">
        <w:rPr>
          <w:rFonts w:ascii="Times New Roman" w:hAnsi="Times New Roman" w:cs="Times New Roman"/>
        </w:rPr>
        <w:t xml:space="preserve">Inferences </w:t>
      </w:r>
      <w:r w:rsidR="00E128EE" w:rsidRPr="00CB3CE8">
        <w:rPr>
          <w:rFonts w:ascii="Times New Roman" w:hAnsi="Times New Roman" w:cs="Times New Roman"/>
        </w:rPr>
        <w:t>made in both types of theoretical structures are assumed to hold in the target</w:t>
      </w:r>
      <w:r w:rsidR="00C66133" w:rsidRPr="00CB3CE8">
        <w:rPr>
          <w:rFonts w:ascii="Times New Roman" w:hAnsi="Times New Roman" w:cs="Times New Roman"/>
        </w:rPr>
        <w:t xml:space="preserve"> in virtue of the </w:t>
      </w:r>
      <w:r w:rsidR="00E128EE" w:rsidRPr="00CB3CE8">
        <w:rPr>
          <w:rFonts w:ascii="Times New Roman" w:hAnsi="Times New Roman" w:cs="Times New Roman"/>
        </w:rPr>
        <w:t xml:space="preserve">theory </w:t>
      </w:r>
      <w:r w:rsidR="00C66133" w:rsidRPr="00CB3CE8">
        <w:rPr>
          <w:rFonts w:ascii="Times New Roman" w:hAnsi="Times New Roman" w:cs="Times New Roman"/>
        </w:rPr>
        <w:t xml:space="preserve">directly representing </w:t>
      </w:r>
      <w:r w:rsidR="00E128EE" w:rsidRPr="00CB3CE8">
        <w:rPr>
          <w:rFonts w:ascii="Times New Roman" w:hAnsi="Times New Roman" w:cs="Times New Roman"/>
        </w:rPr>
        <w:t>the target in relevant parts and</w:t>
      </w:r>
      <w:r w:rsidR="00C66133" w:rsidRPr="00CB3CE8">
        <w:rPr>
          <w:rFonts w:ascii="Times New Roman" w:hAnsi="Times New Roman" w:cs="Times New Roman"/>
        </w:rPr>
        <w:t xml:space="preserve"> in r</w:t>
      </w:r>
      <w:r w:rsidR="00E128EE" w:rsidRPr="00CB3CE8">
        <w:rPr>
          <w:rFonts w:ascii="Times New Roman" w:hAnsi="Times New Roman" w:cs="Times New Roman"/>
        </w:rPr>
        <w:t>elevant ways</w:t>
      </w:r>
      <w:r w:rsidR="00C66133" w:rsidRPr="00CB3CE8">
        <w:rPr>
          <w:rFonts w:ascii="Times New Roman" w:hAnsi="Times New Roman" w:cs="Times New Roman"/>
        </w:rPr>
        <w:t>.</w:t>
      </w:r>
      <w:r w:rsidR="00C55435" w:rsidRPr="00CB3CE8">
        <w:rPr>
          <w:rFonts w:ascii="Times New Roman" w:hAnsi="Times New Roman" w:cs="Times New Roman"/>
        </w:rPr>
        <w:t xml:space="preserve"> Both cases therefore exhibit direct representational relations.</w:t>
      </w:r>
    </w:p>
    <w:p w14:paraId="06D7DADA" w14:textId="77777777" w:rsidR="00270240" w:rsidRPr="00CB3CE8" w:rsidRDefault="00270240" w:rsidP="00B67126">
      <w:pPr>
        <w:widowControl w:val="0"/>
        <w:autoSpaceDE w:val="0"/>
        <w:autoSpaceDN w:val="0"/>
        <w:adjustRightInd w:val="0"/>
        <w:contextualSpacing/>
        <w:rPr>
          <w:rFonts w:ascii="Times New Roman" w:hAnsi="Times New Roman" w:cs="Times New Roman"/>
        </w:rPr>
      </w:pPr>
    </w:p>
    <w:p w14:paraId="5306DECE" w14:textId="0AA3AD53" w:rsidR="005D2353" w:rsidRPr="00CB3CE8" w:rsidRDefault="00324E06" w:rsidP="00B67126">
      <w:pPr>
        <w:widowControl w:val="0"/>
        <w:autoSpaceDE w:val="0"/>
        <w:autoSpaceDN w:val="0"/>
        <w:adjustRightInd w:val="0"/>
        <w:contextualSpacing/>
        <w:rPr>
          <w:rFonts w:ascii="Times New Roman" w:hAnsi="Times New Roman" w:cs="Times New Roman"/>
          <w:b/>
          <w:u w:val="single"/>
        </w:rPr>
      </w:pPr>
      <w:r w:rsidRPr="00CB3CE8">
        <w:rPr>
          <w:rFonts w:ascii="Times New Roman" w:hAnsi="Times New Roman" w:cs="Times New Roman"/>
          <w:b/>
          <w:u w:val="single"/>
        </w:rPr>
        <w:t>6</w:t>
      </w:r>
      <w:r w:rsidR="005D2353" w:rsidRPr="00CB3CE8">
        <w:rPr>
          <w:rFonts w:ascii="Times New Roman" w:hAnsi="Times New Roman" w:cs="Times New Roman"/>
          <w:b/>
          <w:u w:val="single"/>
        </w:rPr>
        <w:t xml:space="preserve">: </w:t>
      </w:r>
      <w:r w:rsidRPr="00CB3CE8">
        <w:rPr>
          <w:rFonts w:ascii="Times New Roman" w:hAnsi="Times New Roman" w:cs="Times New Roman"/>
          <w:b/>
          <w:u w:val="single"/>
        </w:rPr>
        <w:t>Conclusion</w:t>
      </w:r>
    </w:p>
    <w:p w14:paraId="499E7993" w14:textId="77777777" w:rsidR="005D2353" w:rsidRPr="00CB3CE8" w:rsidRDefault="005D2353" w:rsidP="00B67126">
      <w:pPr>
        <w:widowControl w:val="0"/>
        <w:autoSpaceDE w:val="0"/>
        <w:autoSpaceDN w:val="0"/>
        <w:adjustRightInd w:val="0"/>
        <w:contextualSpacing/>
        <w:rPr>
          <w:rFonts w:ascii="Times New Roman" w:hAnsi="Times New Roman" w:cs="Times New Roman"/>
          <w:b/>
          <w:u w:val="single"/>
        </w:rPr>
      </w:pPr>
    </w:p>
    <w:p w14:paraId="6F285315" w14:textId="7B79436C" w:rsidR="003C14C6" w:rsidRPr="00CB3CE8" w:rsidRDefault="005D2353"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The examples above show that </w:t>
      </w:r>
      <w:r w:rsidR="00FA6EBD" w:rsidRPr="00CB3CE8">
        <w:rPr>
          <w:rFonts w:ascii="Times New Roman" w:hAnsi="Times New Roman" w:cs="Times New Roman"/>
        </w:rPr>
        <w:t xml:space="preserve">model-based theorising is not always of the variety described by Weisberg and Godfrey-Smith. </w:t>
      </w:r>
      <w:r w:rsidR="00C267E4" w:rsidRPr="00CB3CE8">
        <w:rPr>
          <w:rFonts w:ascii="Times New Roman" w:hAnsi="Times New Roman" w:cs="Times New Roman"/>
        </w:rPr>
        <w:t>B</w:t>
      </w:r>
      <w:r w:rsidR="00FA6EBD" w:rsidRPr="00CB3CE8">
        <w:rPr>
          <w:rFonts w:ascii="Times New Roman" w:hAnsi="Times New Roman" w:cs="Times New Roman"/>
        </w:rPr>
        <w:t xml:space="preserve">oth Godfrey-Smith and Weisberg recognise </w:t>
      </w:r>
      <w:r w:rsidR="00C267E4" w:rsidRPr="00CB3CE8">
        <w:rPr>
          <w:rFonts w:ascii="Times New Roman" w:hAnsi="Times New Roman" w:cs="Times New Roman"/>
        </w:rPr>
        <w:t xml:space="preserve">that there may be </w:t>
      </w:r>
      <w:r w:rsidR="00FA6EBD" w:rsidRPr="00CB3CE8">
        <w:rPr>
          <w:rFonts w:ascii="Times New Roman" w:hAnsi="Times New Roman" w:cs="Times New Roman"/>
        </w:rPr>
        <w:t xml:space="preserve">a plurality of methods of theorising, and Godfrey-Smith </w:t>
      </w:r>
      <w:r w:rsidR="0072062B" w:rsidRPr="00CB3CE8">
        <w:rPr>
          <w:rFonts w:ascii="Times New Roman" w:hAnsi="Times New Roman" w:cs="Times New Roman"/>
        </w:rPr>
        <w:t xml:space="preserve">(2006) </w:t>
      </w:r>
      <w:r w:rsidR="00FA6EBD" w:rsidRPr="00CB3CE8">
        <w:rPr>
          <w:rFonts w:ascii="Times New Roman" w:hAnsi="Times New Roman" w:cs="Times New Roman"/>
        </w:rPr>
        <w:t>in particular notes that modelers may shift between direct and indirect uses of models</w:t>
      </w:r>
      <w:r w:rsidR="00BD7EF8" w:rsidRPr="00CB3CE8">
        <w:rPr>
          <w:rFonts w:ascii="Times New Roman" w:hAnsi="Times New Roman" w:cs="Times New Roman"/>
        </w:rPr>
        <w:t xml:space="preserve"> (pp. 734)</w:t>
      </w:r>
      <w:r w:rsidR="00FA6EBD" w:rsidRPr="00CB3CE8">
        <w:rPr>
          <w:rFonts w:ascii="Times New Roman" w:hAnsi="Times New Roman" w:cs="Times New Roman"/>
        </w:rPr>
        <w:t xml:space="preserve">. </w:t>
      </w:r>
      <w:r w:rsidR="00BD7EF8" w:rsidRPr="00CB3CE8">
        <w:rPr>
          <w:rFonts w:ascii="Times New Roman" w:hAnsi="Times New Roman" w:cs="Times New Roman"/>
        </w:rPr>
        <w:t xml:space="preserve">However, the sections above were aimed at showing </w:t>
      </w:r>
      <w:r w:rsidR="00FA6EBD" w:rsidRPr="00CB3CE8">
        <w:rPr>
          <w:rFonts w:ascii="Times New Roman" w:hAnsi="Times New Roman" w:cs="Times New Roman"/>
        </w:rPr>
        <w:t xml:space="preserve">that </w:t>
      </w:r>
      <w:r w:rsidR="00864CE7" w:rsidRPr="00CB3CE8">
        <w:rPr>
          <w:rFonts w:ascii="Times New Roman" w:hAnsi="Times New Roman" w:cs="Times New Roman"/>
        </w:rPr>
        <w:t xml:space="preserve">in </w:t>
      </w:r>
      <w:r w:rsidR="00BB1FC5">
        <w:rPr>
          <w:rFonts w:ascii="Times New Roman" w:hAnsi="Times New Roman" w:cs="Times New Roman"/>
        </w:rPr>
        <w:t xml:space="preserve">some types of </w:t>
      </w:r>
      <w:r w:rsidR="00864CE7" w:rsidRPr="00CB3CE8">
        <w:rPr>
          <w:rFonts w:ascii="Times New Roman" w:hAnsi="Times New Roman" w:cs="Times New Roman"/>
        </w:rPr>
        <w:t>modeling, as distinct from the generation and analysis of unin</w:t>
      </w:r>
      <w:r w:rsidR="00C267E4" w:rsidRPr="00CB3CE8">
        <w:rPr>
          <w:rFonts w:ascii="Times New Roman" w:hAnsi="Times New Roman" w:cs="Times New Roman"/>
        </w:rPr>
        <w:t>t</w:t>
      </w:r>
      <w:r w:rsidR="00864CE7" w:rsidRPr="00CB3CE8">
        <w:rPr>
          <w:rFonts w:ascii="Times New Roman" w:hAnsi="Times New Roman" w:cs="Times New Roman"/>
        </w:rPr>
        <w:t>erpreted computational templates, there is a way of reading modeling practices as involving direct representation</w:t>
      </w:r>
      <w:r w:rsidR="006C43BD" w:rsidRPr="00CB3CE8">
        <w:rPr>
          <w:rFonts w:ascii="Times New Roman" w:hAnsi="Times New Roman" w:cs="Times New Roman"/>
        </w:rPr>
        <w:t>, if only in a very partial kind</w:t>
      </w:r>
      <w:r w:rsidR="00DC5F70" w:rsidRPr="00CB3CE8">
        <w:rPr>
          <w:rFonts w:ascii="Times New Roman" w:hAnsi="Times New Roman" w:cs="Times New Roman"/>
        </w:rPr>
        <w:t xml:space="preserve"> and at an abstract level</w:t>
      </w:r>
      <w:r w:rsidR="00864CE7" w:rsidRPr="00CB3CE8">
        <w:rPr>
          <w:rFonts w:ascii="Times New Roman" w:hAnsi="Times New Roman" w:cs="Times New Roman"/>
        </w:rPr>
        <w:t xml:space="preserve">. </w:t>
      </w:r>
      <w:r w:rsidR="00C267E4" w:rsidRPr="00CB3CE8">
        <w:rPr>
          <w:rFonts w:ascii="Times New Roman" w:hAnsi="Times New Roman" w:cs="Times New Roman"/>
        </w:rPr>
        <w:t>In particular, t</w:t>
      </w:r>
      <w:r w:rsidR="00864CE7" w:rsidRPr="00CB3CE8">
        <w:rPr>
          <w:rFonts w:ascii="Times New Roman" w:hAnsi="Times New Roman" w:cs="Times New Roman"/>
        </w:rPr>
        <w:t xml:space="preserve">his seems </w:t>
      </w:r>
      <w:r w:rsidR="00C267E4" w:rsidRPr="00CB3CE8">
        <w:rPr>
          <w:rFonts w:ascii="Times New Roman" w:hAnsi="Times New Roman" w:cs="Times New Roman"/>
        </w:rPr>
        <w:t xml:space="preserve">to be a </w:t>
      </w:r>
      <w:r w:rsidR="00864CE7" w:rsidRPr="00CB3CE8">
        <w:rPr>
          <w:rFonts w:ascii="Times New Roman" w:hAnsi="Times New Roman" w:cs="Times New Roman"/>
        </w:rPr>
        <w:t xml:space="preserve">good way of characterising </w:t>
      </w:r>
      <w:r w:rsidR="00DC5F70" w:rsidRPr="00CB3CE8">
        <w:rPr>
          <w:rFonts w:ascii="Times New Roman" w:hAnsi="Times New Roman" w:cs="Times New Roman"/>
        </w:rPr>
        <w:t xml:space="preserve">the progression of </w:t>
      </w:r>
      <w:r w:rsidR="00864CE7" w:rsidRPr="00CB3CE8">
        <w:rPr>
          <w:rFonts w:ascii="Times New Roman" w:hAnsi="Times New Roman" w:cs="Times New Roman"/>
        </w:rPr>
        <w:t xml:space="preserve">model-based theorising in cognitive neuroscience. </w:t>
      </w:r>
    </w:p>
    <w:p w14:paraId="4A3F89C0" w14:textId="77777777" w:rsidR="003C14C6" w:rsidRPr="00CB3CE8" w:rsidRDefault="003C14C6" w:rsidP="00B67126">
      <w:pPr>
        <w:widowControl w:val="0"/>
        <w:autoSpaceDE w:val="0"/>
        <w:autoSpaceDN w:val="0"/>
        <w:adjustRightInd w:val="0"/>
        <w:contextualSpacing/>
        <w:rPr>
          <w:rFonts w:ascii="Times New Roman" w:hAnsi="Times New Roman" w:cs="Times New Roman"/>
        </w:rPr>
      </w:pPr>
    </w:p>
    <w:p w14:paraId="1C3DFE10" w14:textId="61B0C360" w:rsidR="00864CE7" w:rsidRPr="00CB3CE8" w:rsidRDefault="003C14C6"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Much of this re-evaluation depends on treating ADR as just as messy</w:t>
      </w:r>
      <w:r w:rsidR="00DC5F70" w:rsidRPr="00CB3CE8">
        <w:rPr>
          <w:rFonts w:ascii="Times New Roman" w:hAnsi="Times New Roman" w:cs="Times New Roman"/>
        </w:rPr>
        <w:t xml:space="preserve">, dynamic and error-prone </w:t>
      </w:r>
      <w:r w:rsidRPr="00CB3CE8">
        <w:rPr>
          <w:rFonts w:ascii="Times New Roman" w:hAnsi="Times New Roman" w:cs="Times New Roman"/>
        </w:rPr>
        <w:t>a process of theorising as modeling is. Theories developed in ADR are not guaranteed to represent their targets appropriately, and so</w:t>
      </w:r>
      <w:r w:rsidR="00CE5C38" w:rsidRPr="00CB3CE8">
        <w:rPr>
          <w:rFonts w:ascii="Times New Roman" w:hAnsi="Times New Roman" w:cs="Times New Roman"/>
        </w:rPr>
        <w:t xml:space="preserve"> analysis of these theories </w:t>
      </w:r>
      <w:r w:rsidRPr="00CB3CE8">
        <w:rPr>
          <w:rFonts w:ascii="Times New Roman" w:hAnsi="Times New Roman" w:cs="Times New Roman"/>
        </w:rPr>
        <w:t xml:space="preserve">does not always translate successfully into analysis of targets. Theories of any kind require ongoing testing and development. While the structures found in model-based theorising may initially be borrowed from elsewhere, the intentions of researchers to provide </w:t>
      </w:r>
      <w:r w:rsidR="00A94AEC" w:rsidRPr="00CB3CE8">
        <w:rPr>
          <w:rFonts w:ascii="Times New Roman" w:hAnsi="Times New Roman" w:cs="Times New Roman"/>
        </w:rPr>
        <w:t xml:space="preserve">representations of target systems, </w:t>
      </w:r>
      <w:r w:rsidRPr="00CB3CE8">
        <w:rPr>
          <w:rFonts w:ascii="Times New Roman" w:hAnsi="Times New Roman" w:cs="Times New Roman"/>
        </w:rPr>
        <w:t>and t</w:t>
      </w:r>
      <w:r w:rsidR="00A94AEC" w:rsidRPr="00CB3CE8">
        <w:rPr>
          <w:rFonts w:ascii="Times New Roman" w:hAnsi="Times New Roman" w:cs="Times New Roman"/>
        </w:rPr>
        <w:t>he ways of identifying a theory</w:t>
      </w:r>
      <w:r w:rsidRPr="00CB3CE8">
        <w:rPr>
          <w:rFonts w:ascii="Times New Roman" w:hAnsi="Times New Roman" w:cs="Times New Roman"/>
        </w:rPr>
        <w:t>’s representational capacity are the same.</w:t>
      </w:r>
    </w:p>
    <w:p w14:paraId="20C16874" w14:textId="77777777" w:rsidR="00864CE7" w:rsidRPr="00CB3CE8" w:rsidRDefault="00864CE7" w:rsidP="00B67126">
      <w:pPr>
        <w:widowControl w:val="0"/>
        <w:autoSpaceDE w:val="0"/>
        <w:autoSpaceDN w:val="0"/>
        <w:adjustRightInd w:val="0"/>
        <w:contextualSpacing/>
        <w:rPr>
          <w:rFonts w:ascii="Times New Roman" w:hAnsi="Times New Roman" w:cs="Times New Roman"/>
        </w:rPr>
      </w:pPr>
    </w:p>
    <w:p w14:paraId="72699405" w14:textId="1011D566" w:rsidR="00A94AEC" w:rsidRPr="00CB3CE8" w:rsidRDefault="00A94AEC"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The use, rather than construction, of</w:t>
      </w:r>
      <w:r w:rsidR="00AD5ED8" w:rsidRPr="00CB3CE8">
        <w:rPr>
          <w:rFonts w:ascii="Times New Roman" w:hAnsi="Times New Roman" w:cs="Times New Roman"/>
        </w:rPr>
        <w:t xml:space="preserve"> computational templates drives many of the differences explored above</w:t>
      </w:r>
      <w:r w:rsidR="003C14C6" w:rsidRPr="00CB3CE8">
        <w:rPr>
          <w:rFonts w:ascii="Times New Roman" w:hAnsi="Times New Roman" w:cs="Times New Roman"/>
        </w:rPr>
        <w:t>. In this case,</w:t>
      </w:r>
      <w:r w:rsidR="0019417B" w:rsidRPr="00CB3CE8">
        <w:rPr>
          <w:rFonts w:ascii="Times New Roman" w:hAnsi="Times New Roman" w:cs="Times New Roman"/>
        </w:rPr>
        <w:t xml:space="preserve"> the kind of model-based theorising described here is likely to be found in other areas of research that also use templates to make theoretical claims</w:t>
      </w:r>
      <w:r w:rsidR="00DC5F70" w:rsidRPr="00CB3CE8">
        <w:rPr>
          <w:rFonts w:ascii="Times New Roman" w:hAnsi="Times New Roman" w:cs="Times New Roman"/>
        </w:rPr>
        <w:t>, which according to Humphre</w:t>
      </w:r>
      <w:r w:rsidR="00726E7B" w:rsidRPr="00CB3CE8">
        <w:rPr>
          <w:rFonts w:ascii="Times New Roman" w:hAnsi="Times New Roman" w:cs="Times New Roman"/>
        </w:rPr>
        <w:t>ys (2004) and Winsberg (2010) are</w:t>
      </w:r>
      <w:r w:rsidR="00DC5F70" w:rsidRPr="00CB3CE8">
        <w:rPr>
          <w:rFonts w:ascii="Times New Roman" w:hAnsi="Times New Roman" w:cs="Times New Roman"/>
        </w:rPr>
        <w:t xml:space="preserve"> </w:t>
      </w:r>
      <w:r w:rsidR="00DC5F70" w:rsidRPr="00CB3CE8">
        <w:rPr>
          <w:rFonts w:ascii="Times New Roman" w:hAnsi="Times New Roman" w:cs="Times New Roman"/>
        </w:rPr>
        <w:lastRenderedPageBreak/>
        <w:t>ever growing</w:t>
      </w:r>
      <w:r w:rsidR="0019417B" w:rsidRPr="00CB3CE8">
        <w:rPr>
          <w:rFonts w:ascii="Times New Roman" w:hAnsi="Times New Roman" w:cs="Times New Roman"/>
        </w:rPr>
        <w:t xml:space="preserve">. </w:t>
      </w:r>
      <w:r w:rsidR="00726E7B" w:rsidRPr="00CB3CE8">
        <w:rPr>
          <w:rFonts w:ascii="Times New Roman" w:hAnsi="Times New Roman" w:cs="Times New Roman"/>
        </w:rPr>
        <w:t xml:space="preserve">At the very least, this </w:t>
      </w:r>
      <w:r w:rsidRPr="00CB3CE8">
        <w:rPr>
          <w:rFonts w:ascii="Times New Roman" w:hAnsi="Times New Roman" w:cs="Times New Roman"/>
        </w:rPr>
        <w:t>suggest</w:t>
      </w:r>
      <w:r w:rsidR="00726E7B" w:rsidRPr="00CB3CE8">
        <w:rPr>
          <w:rFonts w:ascii="Times New Roman" w:hAnsi="Times New Roman" w:cs="Times New Roman"/>
        </w:rPr>
        <w:t>s</w:t>
      </w:r>
      <w:r w:rsidRPr="00CB3CE8">
        <w:rPr>
          <w:rFonts w:ascii="Times New Roman" w:hAnsi="Times New Roman" w:cs="Times New Roman"/>
        </w:rPr>
        <w:t xml:space="preserve"> that further investigation is needed into the uses of computational templates in scientific research and their roles in theory building. </w:t>
      </w:r>
    </w:p>
    <w:p w14:paraId="6743CB9C" w14:textId="77777777" w:rsidR="00022C26" w:rsidRPr="00CB3CE8" w:rsidRDefault="00022C26" w:rsidP="00B67126">
      <w:pPr>
        <w:widowControl w:val="0"/>
        <w:autoSpaceDE w:val="0"/>
        <w:autoSpaceDN w:val="0"/>
        <w:adjustRightInd w:val="0"/>
        <w:contextualSpacing/>
        <w:rPr>
          <w:rFonts w:ascii="Times New Roman" w:hAnsi="Times New Roman" w:cs="Times New Roman"/>
        </w:rPr>
      </w:pPr>
    </w:p>
    <w:p w14:paraId="5E970325" w14:textId="5484BFC4" w:rsidR="007329C3" w:rsidRPr="00CB3CE8" w:rsidRDefault="007329C3"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As a final note, the arguments made above could </w:t>
      </w:r>
      <w:r w:rsidR="005923D4" w:rsidRPr="00CB3CE8">
        <w:rPr>
          <w:rFonts w:ascii="Times New Roman" w:hAnsi="Times New Roman" w:cs="Times New Roman"/>
        </w:rPr>
        <w:t xml:space="preserve">potentially </w:t>
      </w:r>
      <w:r w:rsidRPr="00CB3CE8">
        <w:rPr>
          <w:rFonts w:ascii="Times New Roman" w:hAnsi="Times New Roman" w:cs="Times New Roman"/>
        </w:rPr>
        <w:t xml:space="preserve">also be used to claim that </w:t>
      </w:r>
      <w:r w:rsidR="00022C26" w:rsidRPr="00CB3CE8">
        <w:rPr>
          <w:rFonts w:ascii="Times New Roman" w:hAnsi="Times New Roman" w:cs="Times New Roman"/>
        </w:rPr>
        <w:t xml:space="preserve">Volterra and Maynard Smith and </w:t>
      </w:r>
      <w:r w:rsidR="00022C26" w:rsidRPr="00CB3CE8">
        <w:rPr>
          <w:rFonts w:ascii="Times New Roman" w:hAnsi="Times New Roman" w:cs="Times New Roman"/>
          <w:lang w:val="en-US"/>
        </w:rPr>
        <w:t>Szathmáry</w:t>
      </w:r>
      <w:r w:rsidR="00022C26" w:rsidRPr="00CB3CE8">
        <w:rPr>
          <w:rFonts w:ascii="Times New Roman" w:hAnsi="Times New Roman" w:cs="Times New Roman"/>
        </w:rPr>
        <w:t>’s method of theorising in</w:t>
      </w:r>
      <w:r w:rsidRPr="00CB3CE8">
        <w:rPr>
          <w:rFonts w:ascii="Times New Roman" w:hAnsi="Times New Roman" w:cs="Times New Roman"/>
        </w:rPr>
        <w:t xml:space="preserve">volves </w:t>
      </w:r>
      <w:r w:rsidR="00022C26" w:rsidRPr="00CB3CE8">
        <w:rPr>
          <w:rFonts w:ascii="Times New Roman" w:hAnsi="Times New Roman" w:cs="Times New Roman"/>
        </w:rPr>
        <w:t>direct, rather than indirect representation. Analysis of their models is supposed to tell us about predator-prey systems and evolutionary transitions without a huge amount of comparison between these models and detailed biological data. This is presumably because the initial (simplistic, generic, abstract) representational relations between the model and classes of target phenomena are deemed s</w:t>
      </w:r>
      <w:bookmarkStart w:id="0" w:name="_GoBack"/>
      <w:bookmarkEnd w:id="0"/>
      <w:r w:rsidR="00022C26" w:rsidRPr="00CB3CE8">
        <w:rPr>
          <w:rFonts w:ascii="Times New Roman" w:hAnsi="Times New Roman" w:cs="Times New Roman"/>
        </w:rPr>
        <w:t>ufficient for treating some analyses of the models as analyses about (generic, abstract) features of a class of targets. In one sense, this could be treated as direct representation of a very abstract kind.</w:t>
      </w:r>
      <w:r w:rsidRPr="00CB3CE8">
        <w:rPr>
          <w:rFonts w:ascii="Times New Roman" w:hAnsi="Times New Roman" w:cs="Times New Roman"/>
        </w:rPr>
        <w:t xml:space="preserve"> </w:t>
      </w:r>
      <w:r w:rsidR="00EC3450" w:rsidRPr="00CB3CE8">
        <w:rPr>
          <w:rFonts w:ascii="Times New Roman" w:hAnsi="Times New Roman" w:cs="Times New Roman"/>
        </w:rPr>
        <w:t>T</w:t>
      </w:r>
      <w:r w:rsidRPr="00CB3CE8">
        <w:rPr>
          <w:rFonts w:ascii="Times New Roman" w:hAnsi="Times New Roman" w:cs="Times New Roman"/>
        </w:rPr>
        <w:t>h</w:t>
      </w:r>
      <w:r w:rsidR="00EC3450" w:rsidRPr="00CB3CE8">
        <w:rPr>
          <w:rFonts w:ascii="Times New Roman" w:hAnsi="Times New Roman" w:cs="Times New Roman"/>
        </w:rPr>
        <w:t xml:space="preserve">is stems from the </w:t>
      </w:r>
      <w:r w:rsidR="0072062B" w:rsidRPr="00CB3CE8">
        <w:rPr>
          <w:rFonts w:ascii="Times New Roman" w:hAnsi="Times New Roman" w:cs="Times New Roman"/>
        </w:rPr>
        <w:t xml:space="preserve">core </w:t>
      </w:r>
      <w:r w:rsidR="00EC3450" w:rsidRPr="00CB3CE8">
        <w:rPr>
          <w:rFonts w:ascii="Times New Roman" w:hAnsi="Times New Roman" w:cs="Times New Roman"/>
        </w:rPr>
        <w:t xml:space="preserve">idea </w:t>
      </w:r>
      <w:r w:rsidR="0072062B" w:rsidRPr="00CB3CE8">
        <w:rPr>
          <w:rFonts w:ascii="Times New Roman" w:hAnsi="Times New Roman" w:cs="Times New Roman"/>
        </w:rPr>
        <w:t xml:space="preserve">sketched here, </w:t>
      </w:r>
      <w:r w:rsidR="00EC3450" w:rsidRPr="00CB3CE8">
        <w:rPr>
          <w:rFonts w:ascii="Times New Roman" w:hAnsi="Times New Roman" w:cs="Times New Roman"/>
        </w:rPr>
        <w:t>that</w:t>
      </w:r>
      <w:r w:rsidRPr="00CB3CE8">
        <w:rPr>
          <w:rFonts w:ascii="Times New Roman" w:hAnsi="Times New Roman" w:cs="Times New Roman"/>
        </w:rPr>
        <w:t xml:space="preserve"> quest</w:t>
      </w:r>
      <w:r w:rsidR="005923D4" w:rsidRPr="00CB3CE8">
        <w:rPr>
          <w:rFonts w:ascii="Times New Roman" w:hAnsi="Times New Roman" w:cs="Times New Roman"/>
        </w:rPr>
        <w:t xml:space="preserve">ions uniquely asked about models </w:t>
      </w:r>
      <w:r w:rsidRPr="00CB3CE8">
        <w:rPr>
          <w:rFonts w:ascii="Times New Roman" w:hAnsi="Times New Roman" w:cs="Times New Roman"/>
        </w:rPr>
        <w:t>(</w:t>
      </w:r>
      <w:r w:rsidR="0072062B" w:rsidRPr="00CB3CE8">
        <w:rPr>
          <w:rFonts w:ascii="Times New Roman" w:hAnsi="Times New Roman" w:cs="Times New Roman"/>
        </w:rPr>
        <w:t>r</w:t>
      </w:r>
      <w:r w:rsidRPr="00CB3CE8">
        <w:rPr>
          <w:rFonts w:ascii="Times New Roman" w:hAnsi="Times New Roman" w:cs="Times New Roman"/>
        </w:rPr>
        <w:t xml:space="preserve">epresentation, whether explanations can false parts) can also be asked about </w:t>
      </w:r>
      <w:r w:rsidR="005923D4" w:rsidRPr="00CB3CE8">
        <w:rPr>
          <w:rFonts w:ascii="Times New Roman" w:hAnsi="Times New Roman" w:cs="Times New Roman"/>
        </w:rPr>
        <w:t xml:space="preserve">theories that stem from </w:t>
      </w:r>
      <w:r w:rsidRPr="00CB3CE8">
        <w:rPr>
          <w:rFonts w:ascii="Times New Roman" w:hAnsi="Times New Roman" w:cs="Times New Roman"/>
        </w:rPr>
        <w:t xml:space="preserve">traditional practices such as ADR, and </w:t>
      </w:r>
      <w:r w:rsidR="005923D4" w:rsidRPr="00CB3CE8">
        <w:rPr>
          <w:rFonts w:ascii="Times New Roman" w:hAnsi="Times New Roman" w:cs="Times New Roman"/>
        </w:rPr>
        <w:t xml:space="preserve">this </w:t>
      </w:r>
      <w:r w:rsidR="005C6301">
        <w:rPr>
          <w:rFonts w:ascii="Times New Roman" w:hAnsi="Times New Roman" w:cs="Times New Roman"/>
        </w:rPr>
        <w:t>may in some ways</w:t>
      </w:r>
      <w:r w:rsidRPr="00CB3CE8">
        <w:rPr>
          <w:rFonts w:ascii="Times New Roman" w:hAnsi="Times New Roman" w:cs="Times New Roman"/>
        </w:rPr>
        <w:t xml:space="preserve"> make them more similar than different.</w:t>
      </w:r>
    </w:p>
    <w:p w14:paraId="2B899C73" w14:textId="77777777" w:rsidR="007329C3" w:rsidRPr="00CB3CE8" w:rsidRDefault="007329C3" w:rsidP="00B67126">
      <w:pPr>
        <w:widowControl w:val="0"/>
        <w:autoSpaceDE w:val="0"/>
        <w:autoSpaceDN w:val="0"/>
        <w:adjustRightInd w:val="0"/>
        <w:contextualSpacing/>
        <w:rPr>
          <w:rFonts w:ascii="Times New Roman" w:hAnsi="Times New Roman" w:cs="Times New Roman"/>
        </w:rPr>
      </w:pPr>
    </w:p>
    <w:p w14:paraId="3B93872D" w14:textId="43C69FAC" w:rsidR="00DF3DFE" w:rsidRPr="00CB3CE8" w:rsidRDefault="00DF3DFE" w:rsidP="00B67126">
      <w:pPr>
        <w:widowControl w:val="0"/>
        <w:autoSpaceDE w:val="0"/>
        <w:autoSpaceDN w:val="0"/>
        <w:adjustRightInd w:val="0"/>
        <w:contextualSpacing/>
        <w:rPr>
          <w:rFonts w:ascii="Times New Roman" w:hAnsi="Times New Roman" w:cs="Times New Roman"/>
          <w:u w:val="single"/>
        </w:rPr>
      </w:pPr>
      <w:r w:rsidRPr="00CB3CE8">
        <w:rPr>
          <w:rFonts w:ascii="Times New Roman" w:hAnsi="Times New Roman" w:cs="Times New Roman"/>
          <w:u w:val="single"/>
        </w:rPr>
        <w:t>Acknowledgements</w:t>
      </w:r>
    </w:p>
    <w:p w14:paraId="25B59FF7" w14:textId="77777777" w:rsidR="00DF3DFE" w:rsidRPr="00CB3CE8" w:rsidRDefault="00DF3DFE" w:rsidP="00B67126">
      <w:pPr>
        <w:widowControl w:val="0"/>
        <w:autoSpaceDE w:val="0"/>
        <w:autoSpaceDN w:val="0"/>
        <w:adjustRightInd w:val="0"/>
        <w:contextualSpacing/>
        <w:rPr>
          <w:rFonts w:ascii="Times New Roman" w:hAnsi="Times New Roman" w:cs="Times New Roman"/>
        </w:rPr>
      </w:pPr>
    </w:p>
    <w:p w14:paraId="6BE3FF5A" w14:textId="1D53CB40" w:rsidR="00DD368D" w:rsidRPr="00CB3CE8" w:rsidRDefault="00DD368D" w:rsidP="00B67126">
      <w:pPr>
        <w:widowControl w:val="0"/>
        <w:autoSpaceDE w:val="0"/>
        <w:autoSpaceDN w:val="0"/>
        <w:adjustRightInd w:val="0"/>
        <w:contextualSpacing/>
        <w:rPr>
          <w:rFonts w:ascii="Times New Roman" w:hAnsi="Times New Roman" w:cs="Times New Roman"/>
        </w:rPr>
      </w:pPr>
      <w:r>
        <w:rPr>
          <w:rFonts w:ascii="Times New Roman" w:hAnsi="Times New Roman" w:cs="Times New Roman"/>
        </w:rPr>
        <w:t>Many thanks to Matteo Co</w:t>
      </w:r>
      <w:r w:rsidR="00FA3BB5">
        <w:rPr>
          <w:rFonts w:ascii="Times New Roman" w:hAnsi="Times New Roman" w:cs="Times New Roman"/>
        </w:rPr>
        <w:t>lombo for ongoing (friendly) criticism,</w:t>
      </w:r>
      <w:r w:rsidR="000C01A4">
        <w:rPr>
          <w:rFonts w:ascii="Times New Roman" w:hAnsi="Times New Roman" w:cs="Times New Roman"/>
        </w:rPr>
        <w:t xml:space="preserve"> Catherine Stinson for discussion on model-related matters,</w:t>
      </w:r>
      <w:r w:rsidR="00FA3BB5">
        <w:rPr>
          <w:rFonts w:ascii="Times New Roman" w:hAnsi="Times New Roman" w:cs="Times New Roman"/>
        </w:rPr>
        <w:t xml:space="preserve"> the audience</w:t>
      </w:r>
      <w:r>
        <w:rPr>
          <w:rFonts w:ascii="Times New Roman" w:hAnsi="Times New Roman" w:cs="Times New Roman"/>
        </w:rPr>
        <w:t xml:space="preserve"> at the ‘Explanatory Power II: Understanding through Modelling?’ workshop </w:t>
      </w:r>
      <w:r w:rsidR="00FA3BB5">
        <w:rPr>
          <w:rFonts w:ascii="Times New Roman" w:hAnsi="Times New Roman" w:cs="Times New Roman"/>
        </w:rPr>
        <w:t xml:space="preserve">in Bochum </w:t>
      </w:r>
      <w:r>
        <w:rPr>
          <w:rFonts w:ascii="Times New Roman" w:hAnsi="Times New Roman" w:cs="Times New Roman"/>
        </w:rPr>
        <w:t xml:space="preserve">where part of this paper was presented, to </w:t>
      </w:r>
      <w:r w:rsidR="00FA3BB5">
        <w:rPr>
          <w:rFonts w:ascii="Times New Roman" w:hAnsi="Times New Roman" w:cs="Times New Roman"/>
        </w:rPr>
        <w:t xml:space="preserve">the Philosophy of Neuroscience group in Tuebingen, </w:t>
      </w:r>
      <w:r>
        <w:rPr>
          <w:rFonts w:ascii="Times New Roman" w:hAnsi="Times New Roman" w:cs="Times New Roman"/>
        </w:rPr>
        <w:t>and to two anonymous reviewers</w:t>
      </w:r>
      <w:r w:rsidR="00FA3BB5">
        <w:rPr>
          <w:rFonts w:ascii="Times New Roman" w:hAnsi="Times New Roman" w:cs="Times New Roman"/>
        </w:rPr>
        <w:t xml:space="preserve"> for their extremely helpful comments</w:t>
      </w:r>
      <w:r>
        <w:rPr>
          <w:rFonts w:ascii="Times New Roman" w:hAnsi="Times New Roman" w:cs="Times New Roman"/>
        </w:rPr>
        <w:t>.</w:t>
      </w:r>
    </w:p>
    <w:p w14:paraId="3382AA57" w14:textId="77777777" w:rsidR="00BD7A51" w:rsidRPr="00CB3CE8" w:rsidRDefault="00BD7A51" w:rsidP="00B67126">
      <w:pPr>
        <w:widowControl w:val="0"/>
        <w:autoSpaceDE w:val="0"/>
        <w:autoSpaceDN w:val="0"/>
        <w:adjustRightInd w:val="0"/>
        <w:contextualSpacing/>
        <w:rPr>
          <w:rFonts w:ascii="Times New Roman" w:hAnsi="Times New Roman" w:cs="Times New Roman"/>
        </w:rPr>
      </w:pPr>
    </w:p>
    <w:p w14:paraId="63BF6DEB" w14:textId="7B8FAB8D" w:rsidR="00A4072F" w:rsidRPr="00CB3CE8" w:rsidRDefault="00A4072F" w:rsidP="00B67126">
      <w:pPr>
        <w:widowControl w:val="0"/>
        <w:autoSpaceDE w:val="0"/>
        <w:autoSpaceDN w:val="0"/>
        <w:adjustRightInd w:val="0"/>
        <w:contextualSpacing/>
        <w:rPr>
          <w:rFonts w:ascii="Times New Roman" w:hAnsi="Times New Roman" w:cs="Times New Roman"/>
          <w:u w:val="single"/>
        </w:rPr>
      </w:pPr>
      <w:r w:rsidRPr="00CB3CE8">
        <w:rPr>
          <w:rFonts w:ascii="Times New Roman" w:hAnsi="Times New Roman" w:cs="Times New Roman"/>
          <w:u w:val="single"/>
        </w:rPr>
        <w:t xml:space="preserve">References </w:t>
      </w:r>
    </w:p>
    <w:p w14:paraId="41E8AB56"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1601C95A"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Bayer, H.M. and Glimcher, P.W. (2005) Midbrain dopamine neurons encode a quantitative reward prediction error signal. </w:t>
      </w:r>
      <w:r w:rsidRPr="00CB3CE8">
        <w:rPr>
          <w:rFonts w:ascii="Times New Roman" w:hAnsi="Times New Roman" w:cs="Times New Roman"/>
          <w:i/>
        </w:rPr>
        <w:t>Neuron</w:t>
      </w:r>
      <w:r w:rsidRPr="00CB3CE8">
        <w:rPr>
          <w:rFonts w:ascii="Times New Roman" w:hAnsi="Times New Roman" w:cs="Times New Roman"/>
        </w:rPr>
        <w:t>, 47, 129-141.</w:t>
      </w:r>
    </w:p>
    <w:p w14:paraId="5D9643A1" w14:textId="77777777" w:rsidR="00A4072F" w:rsidRPr="00CB3CE8" w:rsidRDefault="00A4072F" w:rsidP="00B67126">
      <w:pPr>
        <w:contextualSpacing/>
        <w:rPr>
          <w:rFonts w:ascii="Times New Roman" w:hAnsi="Times New Roman" w:cs="Times New Roman"/>
        </w:rPr>
      </w:pPr>
    </w:p>
    <w:p w14:paraId="68AD71B2"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Corrado, G. and Doya, K. (2007). Understanding neural coding through the model-based analysis of decision making. </w:t>
      </w:r>
      <w:r w:rsidRPr="00CB3CE8">
        <w:rPr>
          <w:rFonts w:ascii="Times New Roman" w:hAnsi="Times New Roman" w:cs="Times New Roman"/>
          <w:i/>
        </w:rPr>
        <w:t>The Journal of Neuroscience</w:t>
      </w:r>
      <w:r w:rsidRPr="00CB3CE8">
        <w:rPr>
          <w:rFonts w:ascii="Times New Roman" w:hAnsi="Times New Roman" w:cs="Times New Roman"/>
        </w:rPr>
        <w:t>, 27, 8178-8180.</w:t>
      </w:r>
    </w:p>
    <w:p w14:paraId="60EF9D51" w14:textId="77777777" w:rsidR="00A4072F" w:rsidRPr="00CB3CE8" w:rsidRDefault="00A4072F" w:rsidP="00B67126">
      <w:pPr>
        <w:contextualSpacing/>
        <w:rPr>
          <w:rFonts w:ascii="Times New Roman" w:hAnsi="Times New Roman" w:cs="Times New Roman"/>
        </w:rPr>
      </w:pPr>
    </w:p>
    <w:p w14:paraId="63731C97"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Corrado, G., Sugrue, L., Brown, J. R., and Newsome, W. (2009). The trouble with choice: Studying decision variables in the brain. In (Eds. P. Glimcher, Camerer, C. F., Fehr, R. and Poldrack, R. A) </w:t>
      </w:r>
      <w:r w:rsidRPr="00CB3CE8">
        <w:rPr>
          <w:rFonts w:ascii="Times New Roman" w:hAnsi="Times New Roman" w:cs="Times New Roman"/>
          <w:i/>
        </w:rPr>
        <w:t>Neuroeconomics: Decision Making and the Brain</w:t>
      </w:r>
      <w:r w:rsidRPr="00CB3CE8">
        <w:rPr>
          <w:rFonts w:ascii="Times New Roman" w:hAnsi="Times New Roman" w:cs="Times New Roman"/>
        </w:rPr>
        <w:t>, pp. 463-480. Academic Press.</w:t>
      </w:r>
    </w:p>
    <w:p w14:paraId="521CC9D6" w14:textId="77777777" w:rsidR="00A4072F" w:rsidRPr="00CB3CE8" w:rsidRDefault="00A4072F" w:rsidP="00B67126">
      <w:pPr>
        <w:contextualSpacing/>
        <w:rPr>
          <w:rFonts w:ascii="Times New Roman" w:hAnsi="Times New Roman" w:cs="Times New Roman"/>
        </w:rPr>
      </w:pPr>
    </w:p>
    <w:p w14:paraId="3577EFAF"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Forstmann, B. U., Wagenmakers, E.-J., Eichele, T., Brown, S., and Serences, J. T. (2011). Reciprocal relations between cognitive neuroscience and forma cognitive models: Opposites attract? </w:t>
      </w:r>
      <w:r w:rsidRPr="00CB3CE8">
        <w:rPr>
          <w:rFonts w:ascii="Times New Roman" w:hAnsi="Times New Roman" w:cs="Times New Roman"/>
          <w:i/>
        </w:rPr>
        <w:t>Trends in Cognitive Sciences</w:t>
      </w:r>
      <w:r w:rsidRPr="00CB3CE8">
        <w:rPr>
          <w:rFonts w:ascii="Times New Roman" w:hAnsi="Times New Roman" w:cs="Times New Roman"/>
        </w:rPr>
        <w:t>, 15, 272-279.</w:t>
      </w:r>
    </w:p>
    <w:p w14:paraId="5532D75A" w14:textId="77777777" w:rsidR="00A4072F" w:rsidRPr="00CB3CE8" w:rsidRDefault="00A4072F" w:rsidP="00B67126">
      <w:pPr>
        <w:contextualSpacing/>
        <w:rPr>
          <w:rFonts w:ascii="Times New Roman" w:hAnsi="Times New Roman" w:cs="Times New Roman"/>
        </w:rPr>
      </w:pPr>
    </w:p>
    <w:p w14:paraId="1A7C7C2D" w14:textId="77777777" w:rsidR="00A4072F" w:rsidRPr="00CB3CE8" w:rsidRDefault="00A4072F" w:rsidP="00B67126">
      <w:pPr>
        <w:contextualSpacing/>
        <w:rPr>
          <w:rFonts w:ascii="Times New Roman" w:hAnsi="Times New Roman" w:cs="Times New Roman"/>
          <w:lang w:val="en-US"/>
        </w:rPr>
      </w:pPr>
      <w:r w:rsidRPr="00CB3CE8">
        <w:rPr>
          <w:rFonts w:ascii="Times New Roman" w:hAnsi="Times New Roman" w:cs="Times New Roman"/>
          <w:lang w:val="en-US"/>
        </w:rPr>
        <w:t xml:space="preserve">Friston, Karl. A theory of cortical responses. </w:t>
      </w:r>
      <w:r w:rsidRPr="00CB3CE8">
        <w:rPr>
          <w:rFonts w:ascii="Times New Roman" w:hAnsi="Times New Roman" w:cs="Times New Roman"/>
          <w:i/>
          <w:iCs/>
          <w:lang w:val="en-US"/>
        </w:rPr>
        <w:t>Philosophical Transactions of the Royal Society B: Biological Sciences</w:t>
      </w:r>
      <w:r w:rsidRPr="00CB3CE8">
        <w:rPr>
          <w:rFonts w:ascii="Times New Roman" w:hAnsi="Times New Roman" w:cs="Times New Roman"/>
          <w:lang w:val="en-US"/>
        </w:rPr>
        <w:t xml:space="preserve"> 360.1456 (2005): 815-836.</w:t>
      </w:r>
    </w:p>
    <w:p w14:paraId="34B49414" w14:textId="77777777" w:rsidR="00A4072F" w:rsidRPr="00CB3CE8" w:rsidRDefault="00A4072F" w:rsidP="00B67126">
      <w:pPr>
        <w:contextualSpacing/>
        <w:rPr>
          <w:rFonts w:ascii="Times New Roman" w:hAnsi="Times New Roman" w:cs="Times New Roman"/>
          <w:lang w:val="en-US"/>
        </w:rPr>
      </w:pPr>
    </w:p>
    <w:p w14:paraId="65677FF1" w14:textId="5010111E" w:rsidR="000737A9" w:rsidRPr="00CB3CE8" w:rsidRDefault="000737A9"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Giere, R. N. (1988). </w:t>
      </w:r>
      <w:r w:rsidRPr="00CB3CE8">
        <w:rPr>
          <w:rFonts w:ascii="Times New Roman" w:hAnsi="Times New Roman" w:cs="Times New Roman"/>
          <w:i/>
          <w:iCs/>
          <w:lang w:val="en-US"/>
        </w:rPr>
        <w:t xml:space="preserve">Explaining Science: A Cognitive Approach, </w:t>
      </w:r>
      <w:r w:rsidRPr="00CB3CE8">
        <w:rPr>
          <w:rFonts w:ascii="Times New Roman" w:hAnsi="Times New Roman" w:cs="Times New Roman"/>
          <w:lang w:val="en-US"/>
        </w:rPr>
        <w:t>Chicago: University of</w:t>
      </w:r>
      <w:r w:rsidR="00CB3CE8">
        <w:rPr>
          <w:rFonts w:ascii="Times New Roman" w:hAnsi="Times New Roman" w:cs="Times New Roman"/>
          <w:lang w:val="en-US"/>
        </w:rPr>
        <w:t xml:space="preserve"> </w:t>
      </w:r>
      <w:r w:rsidRPr="00CB3CE8">
        <w:rPr>
          <w:rFonts w:ascii="Times New Roman" w:hAnsi="Times New Roman" w:cs="Times New Roman"/>
          <w:lang w:val="en-US"/>
        </w:rPr>
        <w:t>Chicago Press.</w:t>
      </w:r>
    </w:p>
    <w:p w14:paraId="79EBB76A" w14:textId="77777777" w:rsidR="000737A9" w:rsidRPr="00CB3CE8" w:rsidRDefault="000737A9" w:rsidP="00B67126">
      <w:pPr>
        <w:contextualSpacing/>
        <w:rPr>
          <w:rFonts w:ascii="Times New Roman" w:hAnsi="Times New Roman" w:cs="Times New Roman"/>
          <w:lang w:val="en-US"/>
        </w:rPr>
      </w:pPr>
    </w:p>
    <w:p w14:paraId="0EA192EB"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lastRenderedPageBreak/>
        <w:t xml:space="preserve">Glimcher, P. W. (2011) Understanding dopamine and reinforcement learning: The dopamine reward prediction error hypothesis. </w:t>
      </w:r>
      <w:r w:rsidRPr="00CB3CE8">
        <w:rPr>
          <w:rFonts w:ascii="Times New Roman" w:hAnsi="Times New Roman" w:cs="Times New Roman"/>
          <w:i/>
        </w:rPr>
        <w:t xml:space="preserve">Proceedings of the National Academy of Science of the </w:t>
      </w:r>
      <w:r w:rsidRPr="00CB3CE8">
        <w:rPr>
          <w:rFonts w:ascii="Times New Roman" w:hAnsi="Times New Roman" w:cs="Times New Roman"/>
        </w:rPr>
        <w:t>USA, 108, S3, 15647-15654).</w:t>
      </w:r>
    </w:p>
    <w:p w14:paraId="678DF811" w14:textId="77777777" w:rsidR="00A4072F" w:rsidRPr="00CB3CE8" w:rsidRDefault="00A4072F" w:rsidP="00B67126">
      <w:pPr>
        <w:contextualSpacing/>
        <w:rPr>
          <w:rFonts w:ascii="Times New Roman" w:hAnsi="Times New Roman" w:cs="Times New Roman"/>
        </w:rPr>
      </w:pPr>
    </w:p>
    <w:p w14:paraId="4C7294F1" w14:textId="77777777" w:rsidR="00A4072F" w:rsidRPr="00CB3CE8" w:rsidRDefault="00A4072F" w:rsidP="00B67126">
      <w:pPr>
        <w:contextualSpacing/>
        <w:rPr>
          <w:rFonts w:ascii="Times New Roman" w:eastAsia="Arial Unicode MS" w:hAnsi="Times New Roman" w:cs="Times New Roman"/>
          <w:lang w:val="en-US"/>
        </w:rPr>
      </w:pPr>
      <w:r w:rsidRPr="00CB3CE8">
        <w:rPr>
          <w:rFonts w:ascii="Times New Roman" w:hAnsi="Times New Roman" w:cs="Times New Roman"/>
          <w:lang w:val="en-US"/>
        </w:rPr>
        <w:t xml:space="preserve">Glimcher, P. W., Dorris, M. C. and Bayer, H. M. (2005). </w:t>
      </w:r>
      <w:r w:rsidRPr="00CB3CE8">
        <w:rPr>
          <w:rFonts w:ascii="Times New Roman" w:eastAsia="Arial Unicode MS" w:hAnsi="Times New Roman" w:cs="Times New Roman"/>
          <w:lang w:val="en-US"/>
        </w:rPr>
        <w:t xml:space="preserve">Physiological utility theory and the neuroeconomics of choice. </w:t>
      </w:r>
      <w:r w:rsidRPr="00CB3CE8">
        <w:rPr>
          <w:rFonts w:ascii="Times New Roman" w:eastAsia="Arial Unicode MS" w:hAnsi="Times New Roman" w:cs="Times New Roman"/>
          <w:i/>
          <w:lang w:val="en-US"/>
        </w:rPr>
        <w:t>Games and Behavior</w:t>
      </w:r>
      <w:r w:rsidRPr="00CB3CE8">
        <w:rPr>
          <w:rFonts w:ascii="Times New Roman" w:eastAsia="Arial Unicode MS" w:hAnsi="Times New Roman" w:cs="Times New Roman"/>
          <w:lang w:val="en-US"/>
        </w:rPr>
        <w:t>, 52, 213-256.</w:t>
      </w:r>
    </w:p>
    <w:p w14:paraId="62C8C98D" w14:textId="77777777" w:rsidR="00A4072F" w:rsidRPr="00CB3CE8" w:rsidRDefault="00A4072F" w:rsidP="00B67126">
      <w:pPr>
        <w:contextualSpacing/>
        <w:rPr>
          <w:rFonts w:ascii="Times New Roman" w:hAnsi="Times New Roman" w:cs="Times New Roman"/>
          <w:lang w:val="en-US"/>
        </w:rPr>
      </w:pPr>
    </w:p>
    <w:p w14:paraId="4BE9048F"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Godfrey-Smith, P. (2006). The strategy of model-based science. </w:t>
      </w:r>
      <w:r w:rsidRPr="00CB3CE8">
        <w:rPr>
          <w:rFonts w:ascii="Times New Roman" w:hAnsi="Times New Roman" w:cs="Times New Roman"/>
          <w:i/>
        </w:rPr>
        <w:t>Biology and Philosophy</w:t>
      </w:r>
      <w:r w:rsidRPr="00CB3CE8">
        <w:rPr>
          <w:rFonts w:ascii="Times New Roman" w:hAnsi="Times New Roman" w:cs="Times New Roman"/>
        </w:rPr>
        <w:t>, 21, 725-740.</w:t>
      </w:r>
    </w:p>
    <w:p w14:paraId="4560AFBA" w14:textId="77777777" w:rsidR="00A4072F" w:rsidRPr="00CB3CE8" w:rsidRDefault="00A4072F" w:rsidP="00B67126">
      <w:pPr>
        <w:contextualSpacing/>
        <w:rPr>
          <w:rFonts w:ascii="Times New Roman" w:hAnsi="Times New Roman" w:cs="Times New Roman"/>
        </w:rPr>
      </w:pPr>
    </w:p>
    <w:p w14:paraId="29423AE1"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Godfrey-Smith, P. (2009). Model and fictions in science. </w:t>
      </w:r>
      <w:r w:rsidRPr="00CB3CE8">
        <w:rPr>
          <w:rFonts w:ascii="Times New Roman" w:hAnsi="Times New Roman" w:cs="Times New Roman"/>
          <w:i/>
        </w:rPr>
        <w:t xml:space="preserve">Philosophical </w:t>
      </w:r>
      <w:r w:rsidRPr="00CB3CE8">
        <w:rPr>
          <w:rFonts w:ascii="Times New Roman" w:hAnsi="Times New Roman" w:cs="Times New Roman"/>
        </w:rPr>
        <w:t>Studies, 143, 101-116.</w:t>
      </w:r>
    </w:p>
    <w:p w14:paraId="6CD98814" w14:textId="77777777" w:rsidR="00A4072F" w:rsidRPr="00CB3CE8" w:rsidRDefault="00A4072F" w:rsidP="00B67126">
      <w:pPr>
        <w:contextualSpacing/>
        <w:rPr>
          <w:rFonts w:ascii="Times New Roman" w:hAnsi="Times New Roman" w:cs="Times New Roman"/>
        </w:rPr>
      </w:pPr>
    </w:p>
    <w:p w14:paraId="704645E6"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Goodwin B. C. (1963). </w:t>
      </w:r>
      <w:r w:rsidRPr="00CB3CE8">
        <w:rPr>
          <w:rFonts w:ascii="Times New Roman" w:hAnsi="Times New Roman" w:cs="Times New Roman"/>
          <w:i/>
          <w:iCs/>
          <w:lang w:val="en-US"/>
        </w:rPr>
        <w:t xml:space="preserve">Temporal Organization in Cells. </w:t>
      </w:r>
      <w:r w:rsidRPr="00CB3CE8">
        <w:rPr>
          <w:rFonts w:ascii="Times New Roman" w:hAnsi="Times New Roman" w:cs="Times New Roman"/>
          <w:lang w:val="en-US"/>
        </w:rPr>
        <w:t>New York: Springer.</w:t>
      </w:r>
    </w:p>
    <w:p w14:paraId="52F47247" w14:textId="77777777" w:rsidR="00A4072F" w:rsidRPr="00CB3CE8" w:rsidRDefault="00A4072F" w:rsidP="00B67126">
      <w:pPr>
        <w:contextualSpacing/>
        <w:rPr>
          <w:rFonts w:ascii="Times New Roman" w:hAnsi="Times New Roman" w:cs="Times New Roman"/>
        </w:rPr>
      </w:pPr>
    </w:p>
    <w:p w14:paraId="06D0F306"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Gold, J. I. and Shadlen, M, N. (2007). The neural basis of decision making. </w:t>
      </w:r>
      <w:r w:rsidRPr="00CB3CE8">
        <w:rPr>
          <w:rFonts w:ascii="Times New Roman" w:hAnsi="Times New Roman" w:cs="Times New Roman"/>
          <w:i/>
        </w:rPr>
        <w:t>Annual Review of Neuroscience</w:t>
      </w:r>
      <w:r w:rsidRPr="00CB3CE8">
        <w:rPr>
          <w:rFonts w:ascii="Times New Roman" w:hAnsi="Times New Roman" w:cs="Times New Roman"/>
        </w:rPr>
        <w:t>, 30, 535-574.</w:t>
      </w:r>
    </w:p>
    <w:p w14:paraId="1907EFDE" w14:textId="77777777" w:rsidR="00A4072F" w:rsidRPr="00CB3CE8" w:rsidRDefault="00A4072F" w:rsidP="00B67126">
      <w:pPr>
        <w:contextualSpacing/>
        <w:rPr>
          <w:rFonts w:ascii="Times New Roman" w:hAnsi="Times New Roman" w:cs="Times New Roman"/>
        </w:rPr>
      </w:pPr>
    </w:p>
    <w:p w14:paraId="6089E473"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Griffiths, T. L. Chater, N., Kemp, C., Perfors, A., and Tenenbaum, J. B. (2010). Probabilistic models of cognition: Exploring representations and inductive biases. </w:t>
      </w:r>
      <w:r w:rsidRPr="00CB3CE8">
        <w:rPr>
          <w:rFonts w:ascii="Times New Roman" w:hAnsi="Times New Roman" w:cs="Times New Roman"/>
          <w:i/>
          <w:iCs/>
        </w:rPr>
        <w:t>Trends in Cognitive Sciences, 14,</w:t>
      </w:r>
      <w:r w:rsidRPr="00CB3CE8">
        <w:rPr>
          <w:rFonts w:ascii="Times New Roman" w:hAnsi="Times New Roman" w:cs="Times New Roman"/>
        </w:rPr>
        <w:t xml:space="preserve"> 357-364.</w:t>
      </w:r>
    </w:p>
    <w:p w14:paraId="250DF096" w14:textId="77777777" w:rsidR="00A4072F" w:rsidRPr="00CB3CE8" w:rsidRDefault="00A4072F" w:rsidP="00B67126">
      <w:pPr>
        <w:contextualSpacing/>
        <w:rPr>
          <w:rFonts w:ascii="Times New Roman" w:hAnsi="Times New Roman" w:cs="Times New Roman"/>
        </w:rPr>
      </w:pPr>
    </w:p>
    <w:p w14:paraId="22D3780C"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Hampton, A.N., Bossaerts, P. and O’Doherty, J.P. (2006). The role of the ventromedial prefrontal cortex in abstract state-based inference during decision making in humans. </w:t>
      </w:r>
      <w:r w:rsidRPr="00CB3CE8">
        <w:rPr>
          <w:rFonts w:ascii="Times New Roman" w:hAnsi="Times New Roman" w:cs="Times New Roman"/>
          <w:i/>
        </w:rPr>
        <w:t>Journal of Neuroscience</w:t>
      </w:r>
      <w:r w:rsidRPr="00CB3CE8">
        <w:rPr>
          <w:rFonts w:ascii="Times New Roman" w:hAnsi="Times New Roman" w:cs="Times New Roman"/>
        </w:rPr>
        <w:t>, 26, 8360-8367.</w:t>
      </w:r>
    </w:p>
    <w:p w14:paraId="25B117C3" w14:textId="77777777" w:rsidR="00A4072F" w:rsidRPr="00CB3CE8" w:rsidRDefault="00A4072F" w:rsidP="00B67126">
      <w:pPr>
        <w:contextualSpacing/>
        <w:rPr>
          <w:rFonts w:ascii="Times New Roman" w:hAnsi="Times New Roman" w:cs="Times New Roman"/>
        </w:rPr>
      </w:pPr>
    </w:p>
    <w:p w14:paraId="15E95E8C"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Humphreys, P. (2004). </w:t>
      </w:r>
      <w:r w:rsidRPr="00CB3CE8">
        <w:rPr>
          <w:rFonts w:ascii="Times New Roman" w:hAnsi="Times New Roman" w:cs="Times New Roman"/>
          <w:i/>
        </w:rPr>
        <w:t>Extending Ourselves: Computational Science, Empiricism, and Scientific Method</w:t>
      </w:r>
      <w:r w:rsidRPr="00CB3CE8">
        <w:rPr>
          <w:rFonts w:ascii="Times New Roman" w:hAnsi="Times New Roman" w:cs="Times New Roman"/>
        </w:rPr>
        <w:t>. Oxford: Oxford University Press.</w:t>
      </w:r>
    </w:p>
    <w:p w14:paraId="34DCD802" w14:textId="77777777" w:rsidR="00A4072F" w:rsidRPr="00CB3CE8" w:rsidRDefault="00A4072F" w:rsidP="00B67126">
      <w:pPr>
        <w:contextualSpacing/>
        <w:rPr>
          <w:rFonts w:ascii="Times New Roman" w:hAnsi="Times New Roman" w:cs="Times New Roman"/>
        </w:rPr>
      </w:pPr>
    </w:p>
    <w:p w14:paraId="17579294"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Humphreys, P. (2002). Computational models. </w:t>
      </w:r>
      <w:r w:rsidRPr="00CB3CE8">
        <w:rPr>
          <w:rFonts w:ascii="Times New Roman" w:hAnsi="Times New Roman" w:cs="Times New Roman"/>
          <w:i/>
        </w:rPr>
        <w:t>Philosophy of Science</w:t>
      </w:r>
      <w:r w:rsidRPr="00CB3CE8">
        <w:rPr>
          <w:rFonts w:ascii="Times New Roman" w:hAnsi="Times New Roman" w:cs="Times New Roman"/>
        </w:rPr>
        <w:t>, 69, 1-11.</w:t>
      </w:r>
    </w:p>
    <w:p w14:paraId="159F070B" w14:textId="77777777" w:rsidR="00A4072F" w:rsidRPr="00CB3CE8" w:rsidRDefault="00A4072F" w:rsidP="00B67126">
      <w:pPr>
        <w:contextualSpacing/>
        <w:rPr>
          <w:rFonts w:ascii="Times New Roman" w:hAnsi="Times New Roman" w:cs="Times New Roman"/>
        </w:rPr>
      </w:pPr>
    </w:p>
    <w:p w14:paraId="10DDEB38"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Jones, M. and Love, B. C. (2011). Bayesian Fundamentalism or Enlightenment? On the explanatory status and theoretical contributions of Bayesian models of cognition. </w:t>
      </w:r>
      <w:r w:rsidRPr="00CB3CE8">
        <w:rPr>
          <w:rFonts w:ascii="Times New Roman" w:hAnsi="Times New Roman" w:cs="Times New Roman"/>
          <w:i/>
        </w:rPr>
        <w:t>Brain and Behavioral Sciences</w:t>
      </w:r>
      <w:r w:rsidRPr="00CB3CE8">
        <w:rPr>
          <w:rFonts w:ascii="Times New Roman" w:hAnsi="Times New Roman" w:cs="Times New Roman"/>
        </w:rPr>
        <w:t>, 34, 169-188.</w:t>
      </w:r>
    </w:p>
    <w:p w14:paraId="2C957BFE" w14:textId="77777777" w:rsidR="00A4072F" w:rsidRPr="00CB3CE8" w:rsidRDefault="00A4072F" w:rsidP="00B67126">
      <w:pPr>
        <w:contextualSpacing/>
        <w:rPr>
          <w:rFonts w:ascii="Times New Roman" w:hAnsi="Times New Roman" w:cs="Times New Roman"/>
        </w:rPr>
      </w:pPr>
    </w:p>
    <w:p w14:paraId="7DC27F09"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Knuuttila, T. (2011). Modelling and representing: An artefactual approach to model-based representation. </w:t>
      </w:r>
      <w:r w:rsidRPr="00CB3CE8">
        <w:rPr>
          <w:rFonts w:ascii="Times New Roman" w:hAnsi="Times New Roman" w:cs="Times New Roman"/>
          <w:i/>
        </w:rPr>
        <w:t>Studies in History and Philosophy of Science</w:t>
      </w:r>
      <w:r w:rsidRPr="00CB3CE8">
        <w:rPr>
          <w:rFonts w:ascii="Times New Roman" w:hAnsi="Times New Roman" w:cs="Times New Roman"/>
        </w:rPr>
        <w:t>, 42, 262-271.</w:t>
      </w:r>
    </w:p>
    <w:p w14:paraId="29906C37" w14:textId="77777777" w:rsidR="00A4072F" w:rsidRPr="00CB3CE8" w:rsidRDefault="00A4072F" w:rsidP="00B67126">
      <w:pPr>
        <w:contextualSpacing/>
        <w:rPr>
          <w:rFonts w:ascii="Times New Roman" w:hAnsi="Times New Roman" w:cs="Times New Roman"/>
        </w:rPr>
      </w:pPr>
    </w:p>
    <w:p w14:paraId="24943BD8"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Knuuttila, T. and Loettgers, A. (2011). The productive tension: Mechanisms vs. templates in modeling the phenomena. In (Eds. P. Humphreys and Imbert, C.) </w:t>
      </w:r>
      <w:r w:rsidRPr="00CB3CE8">
        <w:rPr>
          <w:rFonts w:ascii="Times New Roman" w:hAnsi="Times New Roman" w:cs="Times New Roman"/>
          <w:i/>
        </w:rPr>
        <w:t>Models, Simulations, and Representations</w:t>
      </w:r>
      <w:r w:rsidRPr="00CB3CE8">
        <w:rPr>
          <w:rFonts w:ascii="Times New Roman" w:hAnsi="Times New Roman" w:cs="Times New Roman"/>
        </w:rPr>
        <w:t>, pp. 3-24</w:t>
      </w:r>
      <w:r w:rsidRPr="00CB3CE8">
        <w:rPr>
          <w:rFonts w:ascii="Times New Roman" w:hAnsi="Times New Roman" w:cs="Times New Roman"/>
          <w:i/>
        </w:rPr>
        <w:t>.</w:t>
      </w:r>
      <w:r w:rsidRPr="00CB3CE8">
        <w:rPr>
          <w:rFonts w:ascii="Times New Roman" w:hAnsi="Times New Roman" w:cs="Times New Roman"/>
        </w:rPr>
        <w:t xml:space="preserve"> Routledge.</w:t>
      </w:r>
    </w:p>
    <w:p w14:paraId="65C89A58" w14:textId="77777777" w:rsidR="00A4072F" w:rsidRPr="00CB3CE8" w:rsidRDefault="00A4072F" w:rsidP="00B67126">
      <w:pPr>
        <w:contextualSpacing/>
        <w:rPr>
          <w:rFonts w:ascii="Times New Roman" w:hAnsi="Times New Roman" w:cs="Times New Roman"/>
        </w:rPr>
      </w:pPr>
    </w:p>
    <w:p w14:paraId="5BD609BE" w14:textId="77777777" w:rsidR="00A4072F" w:rsidRPr="00CB3CE8" w:rsidRDefault="00A4072F" w:rsidP="00B67126">
      <w:pPr>
        <w:widowControl w:val="0"/>
        <w:autoSpaceDE w:val="0"/>
        <w:autoSpaceDN w:val="0"/>
        <w:adjustRightInd w:val="0"/>
        <w:contextualSpacing/>
        <w:rPr>
          <w:rFonts w:ascii="Times New Roman" w:hAnsi="Times New Roman" w:cs="Times New Roman"/>
          <w:color w:val="1A1A1A"/>
          <w:lang w:val="en-US"/>
        </w:rPr>
      </w:pPr>
      <w:r w:rsidRPr="00CB3CE8">
        <w:rPr>
          <w:rFonts w:ascii="Times New Roman" w:hAnsi="Times New Roman" w:cs="Times New Roman"/>
          <w:color w:val="1A1A1A"/>
          <w:lang w:val="en-US"/>
        </w:rPr>
        <w:t xml:space="preserve">Kuorikoski, J., Lehtinen, A. and Marchionni, C. (2010). Economic modelling as robustness analysis. </w:t>
      </w:r>
      <w:r w:rsidRPr="00CB3CE8">
        <w:rPr>
          <w:rFonts w:ascii="Times New Roman" w:hAnsi="Times New Roman" w:cs="Times New Roman"/>
          <w:i/>
          <w:iCs/>
          <w:color w:val="1A1A1A"/>
          <w:lang w:val="en-US"/>
        </w:rPr>
        <w:t>The British Journal for the Philosophy of Science,</w:t>
      </w:r>
      <w:r w:rsidRPr="00CB3CE8">
        <w:rPr>
          <w:rFonts w:ascii="Times New Roman" w:hAnsi="Times New Roman" w:cs="Times New Roman"/>
          <w:color w:val="1A1A1A"/>
          <w:lang w:val="en-US"/>
        </w:rPr>
        <w:t xml:space="preserve"> 61, 541-567.</w:t>
      </w:r>
    </w:p>
    <w:p w14:paraId="3D40ADD1"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p>
    <w:p w14:paraId="75590510" w14:textId="77777777" w:rsidR="00A4072F" w:rsidRPr="00CB3CE8" w:rsidRDefault="00A4072F" w:rsidP="00B67126">
      <w:pPr>
        <w:widowControl w:val="0"/>
        <w:autoSpaceDE w:val="0"/>
        <w:autoSpaceDN w:val="0"/>
        <w:adjustRightInd w:val="0"/>
        <w:contextualSpacing/>
        <w:rPr>
          <w:rFonts w:ascii="Times New Roman" w:hAnsi="Times New Roman" w:cs="Times New Roman"/>
          <w:color w:val="1A1A1A"/>
          <w:lang w:val="en-US"/>
        </w:rPr>
      </w:pPr>
      <w:r w:rsidRPr="00CB3CE8">
        <w:rPr>
          <w:rFonts w:ascii="Times New Roman" w:hAnsi="Times New Roman" w:cs="Times New Roman"/>
          <w:color w:val="1A1A1A"/>
          <w:lang w:val="en-US"/>
        </w:rPr>
        <w:t xml:space="preserve">Kuorikoski, J., Lehtinen, A. and Marchionni, C. (2010). Robustness analysis disclaimer: Please read the manual before use! </w:t>
      </w:r>
      <w:r w:rsidRPr="00CB3CE8">
        <w:rPr>
          <w:rFonts w:ascii="Times New Roman" w:hAnsi="Times New Roman" w:cs="Times New Roman"/>
          <w:i/>
          <w:color w:val="1A1A1A"/>
          <w:lang w:val="en-US"/>
        </w:rPr>
        <w:t>Biology and Philosophy</w:t>
      </w:r>
      <w:r w:rsidRPr="00CB3CE8">
        <w:rPr>
          <w:rFonts w:ascii="Times New Roman" w:hAnsi="Times New Roman" w:cs="Times New Roman"/>
          <w:color w:val="1A1A1A"/>
          <w:lang w:val="en-US"/>
        </w:rPr>
        <w:t xml:space="preserve"> 27, 891-902.</w:t>
      </w:r>
    </w:p>
    <w:p w14:paraId="7324245B" w14:textId="77777777" w:rsidR="00A4072F" w:rsidRPr="00CB3CE8" w:rsidRDefault="00A4072F" w:rsidP="00B67126">
      <w:pPr>
        <w:contextualSpacing/>
        <w:rPr>
          <w:rFonts w:ascii="Times New Roman" w:hAnsi="Times New Roman" w:cs="Times New Roman"/>
          <w:lang w:val="en-US"/>
        </w:rPr>
      </w:pPr>
    </w:p>
    <w:p w14:paraId="4C93A67A"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Loettgers, A. (2007). Model organisms, mathematical models, and synthetic models in exploring gene regulatory mechanisms. </w:t>
      </w:r>
      <w:r w:rsidRPr="00CB3CE8">
        <w:rPr>
          <w:rFonts w:ascii="Times New Roman" w:hAnsi="Times New Roman" w:cs="Times New Roman"/>
          <w:i/>
          <w:iCs/>
          <w:lang w:val="en-US"/>
        </w:rPr>
        <w:t>Biological Theory</w:t>
      </w:r>
      <w:r w:rsidRPr="00CB3CE8">
        <w:rPr>
          <w:rFonts w:ascii="Times New Roman" w:hAnsi="Times New Roman" w:cs="Times New Roman"/>
          <w:iCs/>
          <w:lang w:val="en-US"/>
        </w:rPr>
        <w:t>,</w:t>
      </w:r>
      <w:r w:rsidRPr="00CB3CE8">
        <w:rPr>
          <w:rFonts w:ascii="Times New Roman" w:hAnsi="Times New Roman" w:cs="Times New Roman"/>
          <w:i/>
          <w:iCs/>
          <w:lang w:val="en-US"/>
        </w:rPr>
        <w:t xml:space="preserve"> </w:t>
      </w:r>
      <w:r w:rsidRPr="00CB3CE8">
        <w:rPr>
          <w:rFonts w:ascii="Times New Roman" w:hAnsi="Times New Roman" w:cs="Times New Roman"/>
          <w:lang w:val="en-US"/>
        </w:rPr>
        <w:t>2, 134-142.</w:t>
      </w:r>
    </w:p>
    <w:p w14:paraId="5766740E" w14:textId="77777777" w:rsidR="00A4072F" w:rsidRPr="00CB3CE8" w:rsidRDefault="00A4072F" w:rsidP="00B67126">
      <w:pPr>
        <w:contextualSpacing/>
        <w:rPr>
          <w:rFonts w:ascii="Times New Roman" w:hAnsi="Times New Roman" w:cs="Times New Roman"/>
        </w:rPr>
      </w:pPr>
    </w:p>
    <w:p w14:paraId="107F1FD8"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Levins, R. (1966). The strategy of model-building in population biology. </w:t>
      </w:r>
      <w:r w:rsidRPr="00CB3CE8">
        <w:rPr>
          <w:rFonts w:ascii="Times New Roman" w:hAnsi="Times New Roman" w:cs="Times New Roman"/>
          <w:i/>
        </w:rPr>
        <w:t>American Scientist</w:t>
      </w:r>
      <w:r w:rsidRPr="00CB3CE8">
        <w:rPr>
          <w:rFonts w:ascii="Times New Roman" w:hAnsi="Times New Roman" w:cs="Times New Roman"/>
        </w:rPr>
        <w:t>, 54, 421–431.</w:t>
      </w:r>
    </w:p>
    <w:p w14:paraId="77F56460" w14:textId="77777777" w:rsidR="00A4072F" w:rsidRPr="00CB3CE8" w:rsidRDefault="00A4072F" w:rsidP="00B67126">
      <w:pPr>
        <w:contextualSpacing/>
        <w:rPr>
          <w:rFonts w:ascii="Times New Roman" w:hAnsi="Times New Roman" w:cs="Times New Roman"/>
        </w:rPr>
      </w:pPr>
    </w:p>
    <w:p w14:paraId="1C18BEF3"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Lotka, A. J. (1920). Undamped oscillations derived from the law of mass action. </w:t>
      </w:r>
      <w:r w:rsidRPr="00CB3CE8">
        <w:rPr>
          <w:rFonts w:ascii="Times New Roman" w:hAnsi="Times New Roman" w:cs="Times New Roman"/>
          <w:i/>
          <w:lang w:val="en-US"/>
        </w:rPr>
        <w:t>Journal of the American Chemical Society,</w:t>
      </w:r>
      <w:r w:rsidRPr="00CB3CE8">
        <w:rPr>
          <w:rFonts w:ascii="Times New Roman" w:hAnsi="Times New Roman" w:cs="Times New Roman"/>
          <w:i/>
          <w:iCs/>
          <w:lang w:val="en-US"/>
        </w:rPr>
        <w:t xml:space="preserve"> </w:t>
      </w:r>
      <w:r w:rsidRPr="00CB3CE8">
        <w:rPr>
          <w:rFonts w:ascii="Times New Roman" w:hAnsi="Times New Roman" w:cs="Times New Roman"/>
          <w:lang w:val="en-US"/>
        </w:rPr>
        <w:t xml:space="preserve">42 1595-1598.   </w:t>
      </w:r>
    </w:p>
    <w:p w14:paraId="7C621E5B" w14:textId="77777777" w:rsidR="00A4072F" w:rsidRPr="00CB3CE8" w:rsidRDefault="00A4072F" w:rsidP="00B67126">
      <w:pPr>
        <w:contextualSpacing/>
        <w:rPr>
          <w:rFonts w:ascii="Times New Roman" w:hAnsi="Times New Roman" w:cs="Times New Roman"/>
        </w:rPr>
      </w:pPr>
    </w:p>
    <w:p w14:paraId="5B337E18"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Mars, R. B., Shea, N. J., Kolling, N. and Rushworth, M. F. (2012). Model-based analyses: Promises, pitfalls, and example applications to the study of cognitive control. </w:t>
      </w:r>
      <w:r w:rsidRPr="00CB3CE8">
        <w:rPr>
          <w:rFonts w:ascii="Times New Roman" w:hAnsi="Times New Roman" w:cs="Times New Roman"/>
          <w:i/>
        </w:rPr>
        <w:t>The Quarterly Journal of Experimental Psychology</w:t>
      </w:r>
      <w:r w:rsidRPr="00CB3CE8">
        <w:rPr>
          <w:rFonts w:ascii="Times New Roman" w:hAnsi="Times New Roman" w:cs="Times New Roman"/>
        </w:rPr>
        <w:t>, 65, 252-267.</w:t>
      </w:r>
    </w:p>
    <w:p w14:paraId="6179546E" w14:textId="77777777" w:rsidR="00A4072F" w:rsidRPr="00CB3CE8" w:rsidRDefault="00A4072F" w:rsidP="00B67126">
      <w:pPr>
        <w:contextualSpacing/>
        <w:rPr>
          <w:rFonts w:ascii="Times New Roman" w:hAnsi="Times New Roman" w:cs="Times New Roman"/>
        </w:rPr>
      </w:pPr>
    </w:p>
    <w:p w14:paraId="06A8E784"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McClelland, J. L., Botvinick, M., Noelle, D. C., Plaut, D. C., Rogers, T.T., Seidenberg, M. S., and Smith, L. B. (2010). Letting structure emerge: Connectionist and dynamical systems approaches to understanding cognition. </w:t>
      </w:r>
      <w:r w:rsidRPr="00CB3CE8">
        <w:rPr>
          <w:rFonts w:ascii="Times New Roman" w:hAnsi="Times New Roman" w:cs="Times New Roman"/>
          <w:i/>
          <w:iCs/>
        </w:rPr>
        <w:t>Trends in Cognitive Sciences, 14</w:t>
      </w:r>
      <w:r w:rsidRPr="00CB3CE8">
        <w:rPr>
          <w:rFonts w:ascii="Times New Roman" w:hAnsi="Times New Roman" w:cs="Times New Roman"/>
        </w:rPr>
        <w:t>, 348-356.</w:t>
      </w:r>
    </w:p>
    <w:p w14:paraId="18C6677B" w14:textId="77777777" w:rsidR="00A4072F" w:rsidRPr="00CB3CE8" w:rsidRDefault="00A4072F" w:rsidP="00B67126">
      <w:pPr>
        <w:contextualSpacing/>
        <w:rPr>
          <w:rFonts w:ascii="Times New Roman" w:hAnsi="Times New Roman" w:cs="Times New Roman"/>
        </w:rPr>
      </w:pPr>
    </w:p>
    <w:p w14:paraId="0E7C99D3"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Niv, Y., Edlund, J. A., Dayan, P., and O-Doherty, J. P. (2012). Neural prediction errors reveal a risk-sensitive reinforcement-learning process in the human brain. </w:t>
      </w:r>
      <w:r w:rsidRPr="00CB3CE8">
        <w:rPr>
          <w:rFonts w:ascii="Times New Roman" w:hAnsi="Times New Roman" w:cs="Times New Roman"/>
          <w:i/>
        </w:rPr>
        <w:t>The Journal of Neuroscience</w:t>
      </w:r>
      <w:r w:rsidRPr="00CB3CE8">
        <w:rPr>
          <w:rFonts w:ascii="Times New Roman" w:hAnsi="Times New Roman" w:cs="Times New Roman"/>
        </w:rPr>
        <w:t>, 32, 551-562.</w:t>
      </w:r>
    </w:p>
    <w:p w14:paraId="5D25F9B5" w14:textId="77777777" w:rsidR="00A4072F" w:rsidRPr="00CB3CE8" w:rsidRDefault="00A4072F" w:rsidP="00B67126">
      <w:pPr>
        <w:contextualSpacing/>
        <w:rPr>
          <w:rFonts w:ascii="Times New Roman" w:hAnsi="Times New Roman" w:cs="Times New Roman"/>
        </w:rPr>
      </w:pPr>
    </w:p>
    <w:p w14:paraId="14E98E97" w14:textId="77777777" w:rsidR="00A4072F" w:rsidRPr="00CB3CE8" w:rsidRDefault="00A4072F" w:rsidP="00B67126">
      <w:pPr>
        <w:contextualSpacing/>
        <w:rPr>
          <w:rFonts w:ascii="Times New Roman" w:hAnsi="Times New Roman" w:cs="Times New Roman"/>
          <w:color w:val="1A1A1A"/>
          <w:lang w:val="en-US"/>
        </w:rPr>
      </w:pPr>
      <w:r w:rsidRPr="00CB3CE8">
        <w:rPr>
          <w:rFonts w:ascii="Times New Roman" w:hAnsi="Times New Roman" w:cs="Times New Roman"/>
          <w:color w:val="1A1A1A"/>
          <w:lang w:val="en-US"/>
        </w:rPr>
        <w:t xml:space="preserve">Odenbaugh, J. and Alexandrova, A. (2011). Buyer beware: robustness analyses in economics and biology. </w:t>
      </w:r>
      <w:r w:rsidRPr="00CB3CE8">
        <w:rPr>
          <w:rFonts w:ascii="Times New Roman" w:hAnsi="Times New Roman" w:cs="Times New Roman"/>
          <w:i/>
          <w:iCs/>
          <w:color w:val="1A1A1A"/>
          <w:lang w:val="en-US"/>
        </w:rPr>
        <w:t>Biology &amp; Philosophy,</w:t>
      </w:r>
      <w:r w:rsidRPr="00CB3CE8">
        <w:rPr>
          <w:rFonts w:ascii="Times New Roman" w:hAnsi="Times New Roman" w:cs="Times New Roman"/>
          <w:color w:val="1A1A1A"/>
          <w:lang w:val="en-US"/>
        </w:rPr>
        <w:t xml:space="preserve"> 26, 757-771.</w:t>
      </w:r>
    </w:p>
    <w:p w14:paraId="5F0FF7AB" w14:textId="77777777" w:rsidR="00A4072F" w:rsidRPr="00CB3CE8" w:rsidRDefault="00A4072F" w:rsidP="00B67126">
      <w:pPr>
        <w:contextualSpacing/>
        <w:rPr>
          <w:rFonts w:ascii="Times New Roman" w:hAnsi="Times New Roman" w:cs="Times New Roman"/>
          <w:lang w:val="en-US"/>
        </w:rPr>
      </w:pPr>
    </w:p>
    <w:p w14:paraId="029D3989"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Ortega, P. A. and Braun, D. A. (2013). Thermodynamics as a theory of decision-making with information-processing costs. </w:t>
      </w:r>
      <w:r w:rsidRPr="00CB3CE8">
        <w:rPr>
          <w:rFonts w:ascii="Times New Roman" w:hAnsi="Times New Roman" w:cs="Times New Roman"/>
          <w:i/>
        </w:rPr>
        <w:t>Proceedings of the Royal Academy A</w:t>
      </w:r>
      <w:r w:rsidRPr="00CB3CE8">
        <w:rPr>
          <w:rFonts w:ascii="Times New Roman" w:hAnsi="Times New Roman" w:cs="Times New Roman"/>
        </w:rPr>
        <w:t xml:space="preserve">, 469, 20120683, doi: </w:t>
      </w:r>
      <w:r w:rsidRPr="00CB3CE8">
        <w:rPr>
          <w:rFonts w:ascii="Times New Roman" w:hAnsi="Times New Roman" w:cs="Times New Roman"/>
          <w:bCs/>
        </w:rPr>
        <w:t>10.1098/rspa.2012.0683</w:t>
      </w:r>
    </w:p>
    <w:p w14:paraId="64B4EB26" w14:textId="77777777" w:rsidR="00A4072F" w:rsidRPr="00CB3CE8" w:rsidRDefault="00A4072F" w:rsidP="00B67126">
      <w:pPr>
        <w:contextualSpacing/>
        <w:rPr>
          <w:rFonts w:ascii="Times New Roman" w:hAnsi="Times New Roman" w:cs="Times New Roman"/>
        </w:rPr>
      </w:pPr>
    </w:p>
    <w:p w14:paraId="0BADFB5C"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Pitt, M. A. and Myung, I. J. (2002). When a good fit can be bad. </w:t>
      </w:r>
      <w:r w:rsidRPr="00CB3CE8">
        <w:rPr>
          <w:rFonts w:ascii="Times New Roman" w:hAnsi="Times New Roman" w:cs="Times New Roman"/>
          <w:i/>
        </w:rPr>
        <w:t>Trends in Cognitive Science</w:t>
      </w:r>
      <w:r w:rsidRPr="00CB3CE8">
        <w:rPr>
          <w:rFonts w:ascii="Times New Roman" w:hAnsi="Times New Roman" w:cs="Times New Roman"/>
        </w:rPr>
        <w:t>, 6, 421-425.</w:t>
      </w:r>
    </w:p>
    <w:p w14:paraId="2C90A7C7" w14:textId="77777777" w:rsidR="00A4072F" w:rsidRPr="00CB3CE8" w:rsidRDefault="00A4072F" w:rsidP="00B67126">
      <w:pPr>
        <w:contextualSpacing/>
        <w:rPr>
          <w:rFonts w:ascii="Times New Roman" w:hAnsi="Times New Roman" w:cs="Times New Roman"/>
        </w:rPr>
      </w:pPr>
    </w:p>
    <w:p w14:paraId="44814F57"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Roberts, S. and Pashler, H. (2000). How persuasive is a good fit? A comment on theory testing. </w:t>
      </w:r>
      <w:r w:rsidRPr="00CB3CE8">
        <w:rPr>
          <w:rFonts w:ascii="Times New Roman" w:hAnsi="Times New Roman" w:cs="Times New Roman"/>
          <w:i/>
        </w:rPr>
        <w:t>Psychological Review</w:t>
      </w:r>
      <w:r w:rsidRPr="00CB3CE8">
        <w:rPr>
          <w:rFonts w:ascii="Times New Roman" w:hAnsi="Times New Roman" w:cs="Times New Roman"/>
        </w:rPr>
        <w:t>, 107, 358-367.</w:t>
      </w:r>
    </w:p>
    <w:p w14:paraId="2FCD9279"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7C790BF0" w14:textId="77777777" w:rsidR="00A4072F" w:rsidRPr="00CB3CE8" w:rsidRDefault="00A4072F" w:rsidP="00B67126">
      <w:pPr>
        <w:contextualSpacing/>
        <w:rPr>
          <w:rFonts w:ascii="Times New Roman" w:hAnsi="Times New Roman" w:cs="Times New Roman"/>
          <w:lang w:eastAsia="en-GB"/>
        </w:rPr>
      </w:pPr>
      <w:r w:rsidRPr="00CB3CE8">
        <w:rPr>
          <w:rFonts w:ascii="Times New Roman" w:hAnsi="Times New Roman" w:cs="Times New Roman"/>
          <w:lang w:eastAsia="en-GB"/>
        </w:rPr>
        <w:t xml:space="preserve">Roughgarden, J. (1979). </w:t>
      </w:r>
      <w:r w:rsidRPr="00CB3CE8">
        <w:rPr>
          <w:rFonts w:ascii="Times New Roman" w:hAnsi="Times New Roman" w:cs="Times New Roman"/>
          <w:i/>
          <w:iCs/>
          <w:lang w:eastAsia="en-GB"/>
        </w:rPr>
        <w:t>Theory of Population Genetics and Evolutionary Ecology: An Introduction</w:t>
      </w:r>
      <w:r w:rsidRPr="00CB3CE8">
        <w:rPr>
          <w:rFonts w:ascii="Times New Roman" w:hAnsi="Times New Roman" w:cs="Times New Roman"/>
          <w:lang w:eastAsia="en-GB"/>
        </w:rPr>
        <w:t>. New York: Macmillan Publishing Co.</w:t>
      </w:r>
    </w:p>
    <w:p w14:paraId="4ACBEA2D" w14:textId="77777777" w:rsidR="00A4072F" w:rsidRPr="00CB3CE8" w:rsidRDefault="00A4072F" w:rsidP="00B67126">
      <w:pPr>
        <w:contextualSpacing/>
        <w:rPr>
          <w:rFonts w:ascii="Times New Roman" w:hAnsi="Times New Roman" w:cs="Times New Roman"/>
          <w:lang w:eastAsia="en-GB"/>
        </w:rPr>
      </w:pPr>
    </w:p>
    <w:p w14:paraId="0BE3A115" w14:textId="77777777" w:rsidR="00A4072F" w:rsidRDefault="00A4072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Sanfey, A. G., Loewenstein, G. McClure, S. M. and Cohen, J. D. (2006). Neuroeconomics: cross-currents in research on decision-making. </w:t>
      </w:r>
      <w:r w:rsidRPr="00CB3CE8">
        <w:rPr>
          <w:rFonts w:ascii="Times New Roman" w:hAnsi="Times New Roman" w:cs="Times New Roman"/>
          <w:i/>
          <w:iCs/>
          <w:lang w:val="en-US"/>
        </w:rPr>
        <w:t>Trends in cognitive sciences,</w:t>
      </w:r>
      <w:r w:rsidRPr="00CB3CE8">
        <w:rPr>
          <w:rFonts w:ascii="Times New Roman" w:hAnsi="Times New Roman" w:cs="Times New Roman"/>
          <w:lang w:val="en-US"/>
        </w:rPr>
        <w:t xml:space="preserve"> 10, 108-116.</w:t>
      </w:r>
    </w:p>
    <w:p w14:paraId="1BB8852B" w14:textId="77777777" w:rsidR="00A9677F" w:rsidRDefault="00A9677F" w:rsidP="00B67126">
      <w:pPr>
        <w:widowControl w:val="0"/>
        <w:autoSpaceDE w:val="0"/>
        <w:autoSpaceDN w:val="0"/>
        <w:adjustRightInd w:val="0"/>
        <w:contextualSpacing/>
        <w:rPr>
          <w:rFonts w:ascii="Times New Roman" w:hAnsi="Times New Roman" w:cs="Times New Roman"/>
          <w:lang w:val="en-US"/>
        </w:rPr>
      </w:pPr>
    </w:p>
    <w:p w14:paraId="10D98ADB" w14:textId="340AD152" w:rsidR="00A9677F" w:rsidRDefault="00A9677F" w:rsidP="00B67126">
      <w:pPr>
        <w:widowControl w:val="0"/>
        <w:autoSpaceDE w:val="0"/>
        <w:autoSpaceDN w:val="0"/>
        <w:adjustRightInd w:val="0"/>
        <w:contextualSpacing/>
        <w:rPr>
          <w:rFonts w:ascii="Times New Roman" w:hAnsi="Times New Roman" w:cs="Times New Roman"/>
          <w:lang w:val="en-US"/>
        </w:rPr>
      </w:pPr>
      <w:r>
        <w:rPr>
          <w:rFonts w:ascii="Times New Roman" w:hAnsi="Times New Roman" w:cs="Times New Roman"/>
          <w:lang w:val="en-US"/>
        </w:rPr>
        <w:t xml:space="preserve">Scholl, R., and Räz, T. (2013). Modeling causal structures. </w:t>
      </w:r>
      <w:r w:rsidRPr="00A9677F">
        <w:rPr>
          <w:rFonts w:ascii="Times New Roman" w:hAnsi="Times New Roman" w:cs="Times New Roman"/>
          <w:i/>
          <w:lang w:val="en-US"/>
        </w:rPr>
        <w:t>European Journal for the Philosophy of Science</w:t>
      </w:r>
      <w:r>
        <w:rPr>
          <w:rFonts w:ascii="Times New Roman" w:hAnsi="Times New Roman" w:cs="Times New Roman"/>
          <w:lang w:val="en-US"/>
        </w:rPr>
        <w:t>, 3, 115-132.</w:t>
      </w:r>
    </w:p>
    <w:p w14:paraId="36A76936" w14:textId="77777777" w:rsidR="00A4072F" w:rsidRPr="00CB3CE8" w:rsidRDefault="00A4072F" w:rsidP="00B67126">
      <w:pPr>
        <w:contextualSpacing/>
        <w:rPr>
          <w:rFonts w:ascii="Times New Roman" w:hAnsi="Times New Roman" w:cs="Times New Roman"/>
          <w:lang w:eastAsia="en-GB"/>
        </w:rPr>
      </w:pPr>
    </w:p>
    <w:p w14:paraId="4F7C1A80" w14:textId="77777777" w:rsidR="00A4072F" w:rsidRPr="00CB3CE8" w:rsidRDefault="00A4072F" w:rsidP="00B67126">
      <w:pPr>
        <w:widowControl w:val="0"/>
        <w:autoSpaceDE w:val="0"/>
        <w:autoSpaceDN w:val="0"/>
        <w:adjustRightInd w:val="0"/>
        <w:contextualSpacing/>
        <w:rPr>
          <w:rFonts w:ascii="Times New Roman" w:hAnsi="Times New Roman" w:cs="Times New Roman"/>
        </w:rPr>
      </w:pPr>
      <w:r w:rsidRPr="00CB3CE8">
        <w:rPr>
          <w:rFonts w:ascii="Times New Roman" w:hAnsi="Times New Roman" w:cs="Times New Roman"/>
        </w:rPr>
        <w:t xml:space="preserve">Schultz, W., Dayan, P., and Montague, P.R. (1997). A neural substrate of prediction and reward. </w:t>
      </w:r>
      <w:r w:rsidRPr="00CB3CE8">
        <w:rPr>
          <w:rFonts w:ascii="Times New Roman" w:hAnsi="Times New Roman" w:cs="Times New Roman"/>
          <w:i/>
        </w:rPr>
        <w:t>Science</w:t>
      </w:r>
      <w:r w:rsidRPr="00CB3CE8">
        <w:rPr>
          <w:rFonts w:ascii="Times New Roman" w:hAnsi="Times New Roman" w:cs="Times New Roman"/>
        </w:rPr>
        <w:t xml:space="preserve"> 275, 1593–1599.</w:t>
      </w:r>
    </w:p>
    <w:p w14:paraId="67119131" w14:textId="77777777" w:rsidR="00A4072F" w:rsidRPr="00CB3CE8" w:rsidRDefault="00A4072F" w:rsidP="00B67126">
      <w:pPr>
        <w:contextualSpacing/>
        <w:rPr>
          <w:rFonts w:ascii="Times New Roman" w:hAnsi="Times New Roman" w:cs="Times New Roman"/>
        </w:rPr>
      </w:pPr>
    </w:p>
    <w:p w14:paraId="27FBE5D6"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Sugden, R. (2000). Credible worlds: The status of theoretical models in economics. </w:t>
      </w:r>
      <w:r w:rsidRPr="00CB3CE8">
        <w:rPr>
          <w:rFonts w:ascii="Times New Roman" w:hAnsi="Times New Roman" w:cs="Times New Roman"/>
          <w:i/>
        </w:rPr>
        <w:t>Journal of Economic Methodology</w:t>
      </w:r>
      <w:r w:rsidRPr="00CB3CE8">
        <w:rPr>
          <w:rFonts w:ascii="Times New Roman" w:hAnsi="Times New Roman" w:cs="Times New Roman"/>
        </w:rPr>
        <w:t>, 7, 1-31.</w:t>
      </w:r>
    </w:p>
    <w:p w14:paraId="05ACFED7" w14:textId="77777777" w:rsidR="00A4072F" w:rsidRPr="00CB3CE8" w:rsidRDefault="00A4072F" w:rsidP="00B67126">
      <w:pPr>
        <w:contextualSpacing/>
        <w:rPr>
          <w:rFonts w:ascii="Times New Roman" w:hAnsi="Times New Roman" w:cs="Times New Roman"/>
        </w:rPr>
      </w:pPr>
    </w:p>
    <w:p w14:paraId="58B92524"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Sugden, R. (2009). Credible worlds, capacities and mechanisms. </w:t>
      </w:r>
      <w:r w:rsidRPr="00CB3CE8">
        <w:rPr>
          <w:rFonts w:ascii="Times New Roman" w:hAnsi="Times New Roman" w:cs="Times New Roman"/>
          <w:i/>
        </w:rPr>
        <w:t>Erkenntnis</w:t>
      </w:r>
      <w:r w:rsidRPr="00CB3CE8">
        <w:rPr>
          <w:rFonts w:ascii="Times New Roman" w:hAnsi="Times New Roman" w:cs="Times New Roman"/>
        </w:rPr>
        <w:t>, 70, 3-27.</w:t>
      </w:r>
    </w:p>
    <w:p w14:paraId="51D2C845" w14:textId="77777777" w:rsidR="00A4072F" w:rsidRPr="00CB3CE8" w:rsidRDefault="00A4072F" w:rsidP="00B67126">
      <w:pPr>
        <w:contextualSpacing/>
        <w:rPr>
          <w:rFonts w:ascii="Times New Roman" w:hAnsi="Times New Roman" w:cs="Times New Roman"/>
        </w:rPr>
      </w:pPr>
    </w:p>
    <w:p w14:paraId="1E59D204" w14:textId="77777777" w:rsidR="00A4072F" w:rsidRPr="00CB3CE8" w:rsidRDefault="00A4072F" w:rsidP="00B67126">
      <w:pPr>
        <w:contextualSpacing/>
        <w:rPr>
          <w:rFonts w:ascii="Times New Roman" w:hAnsi="Times New Roman" w:cs="Times New Roman"/>
          <w:lang w:val="en-US"/>
        </w:rPr>
      </w:pPr>
      <w:r w:rsidRPr="00CB3CE8">
        <w:rPr>
          <w:rFonts w:ascii="Times New Roman" w:hAnsi="Times New Roman" w:cs="Times New Roman"/>
          <w:lang w:val="en-US"/>
        </w:rPr>
        <w:t xml:space="preserve">Thomas, M. S. C. &amp; McClelland, J. L. (2008). Connectionist models of cognition. In R. Sun (Ed). </w:t>
      </w:r>
      <w:r w:rsidRPr="00CB3CE8">
        <w:rPr>
          <w:rFonts w:ascii="Times New Roman" w:hAnsi="Times New Roman" w:cs="Times New Roman"/>
          <w:i/>
          <w:iCs/>
          <w:lang w:val="en-US"/>
        </w:rPr>
        <w:t>Cambridge handbook of computational psychology.</w:t>
      </w:r>
      <w:r w:rsidRPr="00CB3CE8">
        <w:rPr>
          <w:rFonts w:ascii="Times New Roman" w:hAnsi="Times New Roman" w:cs="Times New Roman"/>
          <w:lang w:val="en-US"/>
        </w:rPr>
        <w:t xml:space="preserve"> Cambridge University Press. 23-58.</w:t>
      </w:r>
    </w:p>
    <w:p w14:paraId="76DA99D9" w14:textId="77777777" w:rsidR="00A4072F" w:rsidRPr="00CB3CE8" w:rsidRDefault="00A4072F" w:rsidP="00B67126">
      <w:pPr>
        <w:contextualSpacing/>
        <w:rPr>
          <w:rFonts w:ascii="Times New Roman" w:hAnsi="Times New Roman" w:cs="Times New Roman"/>
        </w:rPr>
      </w:pPr>
    </w:p>
    <w:p w14:paraId="3B4D1517"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color w:val="1A1A1A"/>
          <w:lang w:val="en-US"/>
        </w:rPr>
        <w:t xml:space="preserve">van Rooij, I. &amp; Wareham, T. (2012). Intractability and approximation of optimization theories of cognition. </w:t>
      </w:r>
      <w:r w:rsidRPr="00CB3CE8">
        <w:rPr>
          <w:rFonts w:ascii="Times New Roman" w:hAnsi="Times New Roman" w:cs="Times New Roman"/>
          <w:i/>
          <w:iCs/>
          <w:color w:val="1A1A1A"/>
          <w:lang w:val="en-US"/>
        </w:rPr>
        <w:t>Journal of Mathematical Psychology, 56</w:t>
      </w:r>
      <w:r w:rsidRPr="00CB3CE8">
        <w:rPr>
          <w:rFonts w:ascii="Times New Roman" w:hAnsi="Times New Roman" w:cs="Times New Roman"/>
          <w:color w:val="1A1A1A"/>
          <w:lang w:val="en-US"/>
        </w:rPr>
        <w:t>,232-247.</w:t>
      </w:r>
    </w:p>
    <w:p w14:paraId="172EE58E" w14:textId="77777777" w:rsidR="00A4072F" w:rsidRPr="00CB3CE8" w:rsidRDefault="00A4072F" w:rsidP="00B67126">
      <w:pPr>
        <w:contextualSpacing/>
        <w:rPr>
          <w:rFonts w:ascii="Times New Roman" w:hAnsi="Times New Roman" w:cs="Times New Roman"/>
        </w:rPr>
      </w:pPr>
    </w:p>
    <w:p w14:paraId="7D293606" w14:textId="77777777" w:rsidR="00A4072F" w:rsidRPr="00CB3CE8" w:rsidRDefault="00A4072F" w:rsidP="00B67126">
      <w:pPr>
        <w:contextualSpacing/>
        <w:rPr>
          <w:rFonts w:ascii="Times New Roman" w:hAnsi="Times New Roman" w:cs="Times New Roman"/>
          <w:lang w:val="en-US"/>
        </w:rPr>
      </w:pPr>
      <w:r w:rsidRPr="00CB3CE8">
        <w:rPr>
          <w:rFonts w:ascii="Times New Roman" w:hAnsi="Times New Roman" w:cs="Times New Roman"/>
        </w:rPr>
        <w:t xml:space="preserve">Weisberg, M. (2006). </w:t>
      </w:r>
      <w:r w:rsidRPr="00CB3CE8">
        <w:rPr>
          <w:rFonts w:ascii="Times New Roman" w:hAnsi="Times New Roman" w:cs="Times New Roman"/>
          <w:bCs/>
          <w:lang w:val="en-US"/>
        </w:rPr>
        <w:t xml:space="preserve">Robustness analysis. </w:t>
      </w:r>
      <w:r w:rsidRPr="00CB3CE8">
        <w:rPr>
          <w:rFonts w:ascii="Times New Roman" w:hAnsi="Times New Roman" w:cs="Times New Roman"/>
          <w:iCs/>
          <w:lang w:val="en-US"/>
        </w:rPr>
        <w:t>Philosophy of Science,</w:t>
      </w:r>
      <w:r w:rsidRPr="00CB3CE8">
        <w:rPr>
          <w:rFonts w:ascii="Times New Roman" w:hAnsi="Times New Roman" w:cs="Times New Roman"/>
          <w:lang w:val="en-US"/>
        </w:rPr>
        <w:t xml:space="preserve"> 73, 730-742.</w:t>
      </w:r>
    </w:p>
    <w:p w14:paraId="310A8249" w14:textId="77777777" w:rsidR="00A4072F" w:rsidRPr="00CB3CE8" w:rsidRDefault="00A4072F" w:rsidP="00B67126">
      <w:pPr>
        <w:contextualSpacing/>
        <w:rPr>
          <w:rFonts w:ascii="Times New Roman" w:hAnsi="Times New Roman" w:cs="Times New Roman"/>
          <w:i/>
          <w:lang w:val="en-US"/>
        </w:rPr>
      </w:pPr>
    </w:p>
    <w:p w14:paraId="7B34F8F7"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Weisberg, M. (2007). Who is a modeller? </w:t>
      </w:r>
      <w:r w:rsidRPr="00CB3CE8">
        <w:rPr>
          <w:rFonts w:ascii="Times New Roman" w:hAnsi="Times New Roman" w:cs="Times New Roman"/>
          <w:i/>
        </w:rPr>
        <w:t>British Journal for the Philosophy of Science</w:t>
      </w:r>
      <w:r w:rsidRPr="00CB3CE8">
        <w:rPr>
          <w:rFonts w:ascii="Times New Roman" w:hAnsi="Times New Roman" w:cs="Times New Roman"/>
        </w:rPr>
        <w:t>, 58, 207-233.</w:t>
      </w:r>
    </w:p>
    <w:p w14:paraId="3A4022C0" w14:textId="77777777" w:rsidR="00A4072F" w:rsidRPr="00CB3CE8" w:rsidRDefault="00A4072F" w:rsidP="00B67126">
      <w:pPr>
        <w:contextualSpacing/>
        <w:rPr>
          <w:rFonts w:ascii="Times New Roman" w:hAnsi="Times New Roman" w:cs="Times New Roman"/>
        </w:rPr>
      </w:pPr>
    </w:p>
    <w:p w14:paraId="2A083AE8" w14:textId="77777777" w:rsidR="000737A9" w:rsidRPr="00CB3CE8" w:rsidRDefault="000737A9" w:rsidP="00B67126">
      <w:pPr>
        <w:contextualSpacing/>
        <w:rPr>
          <w:rFonts w:ascii="Times New Roman" w:hAnsi="Times New Roman" w:cs="Times New Roman"/>
        </w:rPr>
      </w:pPr>
      <w:r w:rsidRPr="00CB3CE8">
        <w:rPr>
          <w:rFonts w:ascii="Times New Roman" w:hAnsi="Times New Roman" w:cs="Times New Roman"/>
        </w:rPr>
        <w:t xml:space="preserve">Weisberg, M. (2010). Target direct modeling. </w:t>
      </w:r>
      <w:r w:rsidRPr="00CB3CE8">
        <w:rPr>
          <w:rFonts w:ascii="Times New Roman" w:hAnsi="Times New Roman" w:cs="Times New Roman"/>
          <w:i/>
        </w:rPr>
        <w:t>The Modern Schoolman</w:t>
      </w:r>
      <w:r w:rsidRPr="00CB3CE8">
        <w:rPr>
          <w:rFonts w:ascii="Times New Roman" w:hAnsi="Times New Roman" w:cs="Times New Roman"/>
        </w:rPr>
        <w:t>, 87, 251-266.</w:t>
      </w:r>
    </w:p>
    <w:p w14:paraId="5F1E574E" w14:textId="77777777" w:rsidR="000737A9" w:rsidRPr="00CB3CE8" w:rsidRDefault="000737A9" w:rsidP="00B67126">
      <w:pPr>
        <w:contextualSpacing/>
        <w:rPr>
          <w:rFonts w:ascii="Times New Roman" w:hAnsi="Times New Roman" w:cs="Times New Roman"/>
        </w:rPr>
      </w:pPr>
    </w:p>
    <w:p w14:paraId="498205E1"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r w:rsidRPr="00CB3CE8">
        <w:rPr>
          <w:rFonts w:ascii="Times New Roman" w:hAnsi="Times New Roman" w:cs="Times New Roman"/>
          <w:lang w:val="en-US"/>
        </w:rPr>
        <w:t xml:space="preserve">Weisberg, M. (2013). </w:t>
      </w:r>
      <w:r w:rsidRPr="00CB3CE8">
        <w:rPr>
          <w:rFonts w:ascii="Times New Roman" w:hAnsi="Times New Roman" w:cs="Times New Roman"/>
          <w:i/>
          <w:lang w:val="en-US"/>
        </w:rPr>
        <w:t>Simulation and Similarity: Using Models to Understand the World</w:t>
      </w:r>
      <w:r w:rsidRPr="00CB3CE8">
        <w:rPr>
          <w:rFonts w:ascii="Times New Roman" w:hAnsi="Times New Roman" w:cs="Times New Roman"/>
          <w:lang w:val="en-US"/>
        </w:rPr>
        <w:t>. Oxford University Press.</w:t>
      </w:r>
    </w:p>
    <w:p w14:paraId="1C285252"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p>
    <w:p w14:paraId="51EAD580" w14:textId="77777777" w:rsidR="00A4072F" w:rsidRPr="00CB3CE8" w:rsidRDefault="00A4072F" w:rsidP="00B67126">
      <w:pPr>
        <w:contextualSpacing/>
        <w:rPr>
          <w:rFonts w:ascii="Times New Roman" w:hAnsi="Times New Roman" w:cs="Times New Roman"/>
          <w:lang w:val="en-US"/>
        </w:rPr>
      </w:pPr>
      <w:r w:rsidRPr="00CB3CE8">
        <w:rPr>
          <w:rFonts w:ascii="Times New Roman" w:hAnsi="Times New Roman" w:cs="Times New Roman"/>
          <w:lang w:val="en-US"/>
        </w:rPr>
        <w:t>Weisberg, M. and Reisman, K. (2008). The robust Volterra Principle. Philosophy of Science, 75, 106-131.</w:t>
      </w:r>
    </w:p>
    <w:p w14:paraId="390D74CE" w14:textId="77777777" w:rsidR="00A4072F" w:rsidRPr="00CB3CE8" w:rsidRDefault="00A4072F" w:rsidP="00B67126">
      <w:pPr>
        <w:contextualSpacing/>
        <w:rPr>
          <w:rFonts w:ascii="Times New Roman" w:hAnsi="Times New Roman" w:cs="Times New Roman"/>
        </w:rPr>
      </w:pPr>
    </w:p>
    <w:p w14:paraId="5446CC7D" w14:textId="77777777" w:rsidR="00A4072F" w:rsidRPr="00CB3CE8" w:rsidRDefault="00A4072F" w:rsidP="00B67126">
      <w:pPr>
        <w:contextualSpacing/>
        <w:rPr>
          <w:rFonts w:ascii="Times New Roman" w:hAnsi="Times New Roman" w:cs="Times New Roman"/>
          <w:lang w:val="en-US"/>
        </w:rPr>
      </w:pPr>
      <w:r w:rsidRPr="00CB3CE8">
        <w:rPr>
          <w:rFonts w:ascii="Times New Roman" w:hAnsi="Times New Roman" w:cs="Times New Roman"/>
          <w:lang w:val="en-US"/>
        </w:rPr>
        <w:t>Wimsatt, W. C. (1981). Re-Engineering Philosophy of Limited Beings: Piecewise Approximations to Reality. Harvard University Press.</w:t>
      </w:r>
    </w:p>
    <w:p w14:paraId="3B1FC674" w14:textId="77777777" w:rsidR="00A4072F" w:rsidRPr="00CB3CE8" w:rsidRDefault="00A4072F" w:rsidP="00B67126">
      <w:pPr>
        <w:contextualSpacing/>
        <w:rPr>
          <w:rFonts w:ascii="Times New Roman" w:hAnsi="Times New Roman" w:cs="Times New Roman"/>
          <w:i/>
          <w:lang w:val="en-US"/>
        </w:rPr>
      </w:pPr>
    </w:p>
    <w:p w14:paraId="4D0D3152" w14:textId="77777777" w:rsidR="00A4072F" w:rsidRPr="00CB3CE8" w:rsidRDefault="00A4072F" w:rsidP="00B67126">
      <w:pPr>
        <w:contextualSpacing/>
        <w:rPr>
          <w:rFonts w:ascii="Times New Roman" w:hAnsi="Times New Roman" w:cs="Times New Roman"/>
        </w:rPr>
      </w:pPr>
      <w:r w:rsidRPr="00CB3CE8">
        <w:rPr>
          <w:rFonts w:ascii="Times New Roman" w:hAnsi="Times New Roman" w:cs="Times New Roman"/>
        </w:rPr>
        <w:t xml:space="preserve">Winsberg, E. B. (2010). </w:t>
      </w:r>
      <w:r w:rsidRPr="00CB3CE8">
        <w:rPr>
          <w:rFonts w:ascii="Times New Roman" w:hAnsi="Times New Roman" w:cs="Times New Roman"/>
          <w:i/>
        </w:rPr>
        <w:t>Science in the Age of Computer Simulation</w:t>
      </w:r>
      <w:r w:rsidRPr="00CB3CE8">
        <w:rPr>
          <w:rFonts w:ascii="Times New Roman" w:hAnsi="Times New Roman" w:cs="Times New Roman"/>
        </w:rPr>
        <w:t>. Chicago University Press.</w:t>
      </w:r>
    </w:p>
    <w:p w14:paraId="0E2A072F"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7D625B3B"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4152D960"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226A03EE"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582582F2" w14:textId="77777777" w:rsidR="00A4072F" w:rsidRPr="00CB3CE8" w:rsidRDefault="00A4072F" w:rsidP="00B67126">
      <w:pPr>
        <w:widowControl w:val="0"/>
        <w:autoSpaceDE w:val="0"/>
        <w:autoSpaceDN w:val="0"/>
        <w:adjustRightInd w:val="0"/>
        <w:contextualSpacing/>
        <w:rPr>
          <w:rFonts w:ascii="Times New Roman" w:hAnsi="Times New Roman" w:cs="Times New Roman"/>
        </w:rPr>
      </w:pPr>
    </w:p>
    <w:p w14:paraId="321D74AD" w14:textId="77777777" w:rsidR="00A4072F" w:rsidRPr="00CB3CE8" w:rsidRDefault="00A4072F" w:rsidP="00B67126">
      <w:pPr>
        <w:contextualSpacing/>
        <w:rPr>
          <w:rFonts w:ascii="Times New Roman" w:hAnsi="Times New Roman" w:cs="Times New Roman"/>
          <w:lang w:val="en-US"/>
        </w:rPr>
      </w:pPr>
    </w:p>
    <w:p w14:paraId="2F11E6DE" w14:textId="77777777" w:rsidR="00A4072F" w:rsidRPr="00CB3CE8" w:rsidRDefault="00A4072F" w:rsidP="00B67126">
      <w:pPr>
        <w:contextualSpacing/>
        <w:rPr>
          <w:rFonts w:ascii="Times New Roman" w:hAnsi="Times New Roman" w:cs="Times New Roman"/>
          <w:lang w:val="en-US"/>
        </w:rPr>
      </w:pPr>
    </w:p>
    <w:p w14:paraId="5CD29A34"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p>
    <w:p w14:paraId="1672A8A4"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p>
    <w:p w14:paraId="47BC56B2" w14:textId="77777777" w:rsidR="00A4072F" w:rsidRPr="00CB3CE8" w:rsidRDefault="00A4072F" w:rsidP="00B67126">
      <w:pPr>
        <w:widowControl w:val="0"/>
        <w:autoSpaceDE w:val="0"/>
        <w:autoSpaceDN w:val="0"/>
        <w:adjustRightInd w:val="0"/>
        <w:contextualSpacing/>
        <w:rPr>
          <w:rFonts w:ascii="Times New Roman" w:hAnsi="Times New Roman" w:cs="Times New Roman"/>
          <w:lang w:val="en-US"/>
        </w:rPr>
      </w:pPr>
    </w:p>
    <w:p w14:paraId="1F56D092" w14:textId="77777777" w:rsidR="00A4072F" w:rsidRPr="00CB3CE8" w:rsidRDefault="00A4072F" w:rsidP="00B67126">
      <w:pPr>
        <w:contextualSpacing/>
        <w:rPr>
          <w:rFonts w:ascii="Times New Roman" w:hAnsi="Times New Roman" w:cs="Times New Roman"/>
          <w:lang w:val="en-US"/>
        </w:rPr>
      </w:pPr>
    </w:p>
    <w:p w14:paraId="608C25B6" w14:textId="77777777" w:rsidR="00A4072F" w:rsidRPr="00CB3CE8" w:rsidRDefault="00A4072F" w:rsidP="00B67126">
      <w:pPr>
        <w:contextualSpacing/>
        <w:rPr>
          <w:rFonts w:ascii="Times New Roman" w:hAnsi="Times New Roman" w:cs="Times New Roman"/>
        </w:rPr>
      </w:pPr>
    </w:p>
    <w:p w14:paraId="59F67307" w14:textId="148B910D" w:rsidR="00AD5ED8" w:rsidRPr="00CB3CE8" w:rsidRDefault="00AD5ED8" w:rsidP="00B67126">
      <w:pPr>
        <w:widowControl w:val="0"/>
        <w:autoSpaceDE w:val="0"/>
        <w:autoSpaceDN w:val="0"/>
        <w:adjustRightInd w:val="0"/>
        <w:contextualSpacing/>
        <w:rPr>
          <w:rFonts w:ascii="Times New Roman" w:hAnsi="Times New Roman" w:cs="Times New Roman"/>
        </w:rPr>
      </w:pPr>
    </w:p>
    <w:sectPr w:rsidR="00AD5ED8" w:rsidRPr="00CB3CE8" w:rsidSect="000E5EF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263BC" w14:textId="77777777" w:rsidR="00FF373B" w:rsidRDefault="00FF373B" w:rsidP="005A280C">
      <w:r>
        <w:separator/>
      </w:r>
    </w:p>
  </w:endnote>
  <w:endnote w:type="continuationSeparator" w:id="0">
    <w:p w14:paraId="7F477F8C" w14:textId="77777777" w:rsidR="00FF373B" w:rsidRDefault="00FF373B" w:rsidP="005A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7162" w14:textId="77777777" w:rsidR="00FF373B" w:rsidRDefault="00FF373B" w:rsidP="005A2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A078C" w14:textId="77777777" w:rsidR="00FF373B" w:rsidRDefault="00FF373B" w:rsidP="005A2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E207" w14:textId="77777777" w:rsidR="00FF373B" w:rsidRDefault="00FF373B" w:rsidP="005A2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126">
      <w:rPr>
        <w:rStyle w:val="PageNumber"/>
        <w:noProof/>
      </w:rPr>
      <w:t>1</w:t>
    </w:r>
    <w:r>
      <w:rPr>
        <w:rStyle w:val="PageNumber"/>
      </w:rPr>
      <w:fldChar w:fldCharType="end"/>
    </w:r>
  </w:p>
  <w:p w14:paraId="33AD759D" w14:textId="77777777" w:rsidR="00FF373B" w:rsidRDefault="00FF373B" w:rsidP="005A28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9F739" w14:textId="77777777" w:rsidR="00FF373B" w:rsidRDefault="00FF373B" w:rsidP="005A280C">
      <w:r>
        <w:separator/>
      </w:r>
    </w:p>
  </w:footnote>
  <w:footnote w:type="continuationSeparator" w:id="0">
    <w:p w14:paraId="7F2D1835" w14:textId="77777777" w:rsidR="00FF373B" w:rsidRDefault="00FF373B" w:rsidP="005A280C">
      <w:r>
        <w:continuationSeparator/>
      </w:r>
    </w:p>
  </w:footnote>
  <w:footnote w:id="1">
    <w:p w14:paraId="6A6C5DA6" w14:textId="73E02B58" w:rsidR="00FF373B" w:rsidRPr="00CB3CE8" w:rsidRDefault="00FF373B">
      <w:pPr>
        <w:pStyle w:val="FootnoteText"/>
        <w:rPr>
          <w:rFonts w:ascii="Times New Roman" w:hAnsi="Times New Roman" w:cs="Times New Roman"/>
          <w:lang w:val="en-US"/>
        </w:rPr>
      </w:pPr>
      <w:r w:rsidRPr="00CB3CE8">
        <w:rPr>
          <w:rStyle w:val="FootnoteReference"/>
          <w:rFonts w:ascii="Times New Roman" w:hAnsi="Times New Roman" w:cs="Times New Roman"/>
        </w:rPr>
        <w:footnoteRef/>
      </w:r>
      <w:r w:rsidRPr="00CB3CE8">
        <w:rPr>
          <w:rFonts w:ascii="Times New Roman" w:hAnsi="Times New Roman" w:cs="Times New Roman"/>
        </w:rPr>
        <w:t xml:space="preserve"> </w:t>
      </w:r>
      <w:r w:rsidRPr="00CB3CE8">
        <w:rPr>
          <w:rFonts w:ascii="Times New Roman" w:hAnsi="Times New Roman" w:cs="Times New Roman"/>
          <w:sz w:val="22"/>
          <w:szCs w:val="22"/>
          <w:lang w:val="en-US"/>
        </w:rPr>
        <w:t>The notion of representation is bracketed here, but it can be read in terms of Giere’s (1988) notion of similarity (also discussed in Weisberg 2007, p. 217).</w:t>
      </w:r>
    </w:p>
  </w:footnote>
  <w:footnote w:id="2">
    <w:p w14:paraId="678C55C4" w14:textId="2BD4D2D8" w:rsidR="00FF373B" w:rsidRPr="00FF373B" w:rsidRDefault="00FF373B">
      <w:pPr>
        <w:pStyle w:val="FootnoteText"/>
        <w:rPr>
          <w:rFonts w:ascii="Times New Roman" w:hAnsi="Times New Roman" w:cs="Times New Roman"/>
          <w:lang w:val="en-US"/>
        </w:rPr>
      </w:pPr>
      <w:r w:rsidRPr="00FF373B">
        <w:rPr>
          <w:rStyle w:val="FootnoteReference"/>
          <w:rFonts w:ascii="Times New Roman" w:hAnsi="Times New Roman" w:cs="Times New Roman"/>
        </w:rPr>
        <w:footnoteRef/>
      </w:r>
      <w:r w:rsidRPr="00FF373B">
        <w:rPr>
          <w:rFonts w:ascii="Times New Roman" w:hAnsi="Times New Roman" w:cs="Times New Roman"/>
        </w:rPr>
        <w:t xml:space="preserve"> </w:t>
      </w:r>
      <w:r w:rsidRPr="00FF373B">
        <w:rPr>
          <w:rFonts w:ascii="Times New Roman" w:hAnsi="Times New Roman" w:cs="Times New Roman"/>
          <w:lang w:val="en-US"/>
        </w:rPr>
        <w:t>Though a reviewer pointed out that the result was not in fact surprising: Darwin had already written about it.</w:t>
      </w:r>
    </w:p>
  </w:footnote>
  <w:footnote w:id="3">
    <w:p w14:paraId="23D13441" w14:textId="74DFD66B" w:rsidR="00FF373B" w:rsidRPr="00CB3CE8" w:rsidRDefault="00FF373B" w:rsidP="001C0B15">
      <w:pPr>
        <w:contextualSpacing/>
        <w:rPr>
          <w:rFonts w:ascii="Times New Roman" w:hAnsi="Times New Roman" w:cs="Times New Roman"/>
          <w:i/>
        </w:rPr>
      </w:pPr>
      <w:r w:rsidRPr="00CB3CE8">
        <w:rPr>
          <w:rStyle w:val="FootnoteReference"/>
          <w:rFonts w:ascii="Times New Roman" w:hAnsi="Times New Roman" w:cs="Times New Roman"/>
        </w:rPr>
        <w:footnoteRef/>
      </w:r>
      <w:r w:rsidRPr="00CB3CE8">
        <w:rPr>
          <w:rFonts w:ascii="Times New Roman" w:hAnsi="Times New Roman" w:cs="Times New Roman"/>
        </w:rPr>
        <w:t xml:space="preserve"> </w:t>
      </w:r>
      <w:r w:rsidRPr="00CB3CE8">
        <w:rPr>
          <w:rFonts w:ascii="Times New Roman" w:hAnsi="Times New Roman" w:cs="Times New Roman"/>
          <w:sz w:val="22"/>
          <w:szCs w:val="22"/>
        </w:rPr>
        <w:t>This often comes out in discussions within the discipline of the need for cross-level constraints (e.g. Forstman et al. 2011, Jones and Love 2011), and relatedly on whether paying particular attention to top-down or bottom-up constraints is more likely to lead to models that capture general principles of cognitive processing (e.g. Griffiths et al. 2010, McClelland et al. 2010).</w:t>
      </w:r>
    </w:p>
    <w:p w14:paraId="372B3750" w14:textId="62745441" w:rsidR="00FF373B" w:rsidRPr="001C0B15" w:rsidRDefault="00FF373B">
      <w:pPr>
        <w:pStyle w:val="FootnoteText"/>
        <w:rPr>
          <w:lang w:val="en-US"/>
        </w:rPr>
      </w:pPr>
    </w:p>
  </w:footnote>
  <w:footnote w:id="4">
    <w:p w14:paraId="5FCA8924" w14:textId="5A67C9DA" w:rsidR="00FF373B" w:rsidRPr="00CB3CE8" w:rsidRDefault="00FF373B" w:rsidP="00324E06">
      <w:pPr>
        <w:widowControl w:val="0"/>
        <w:autoSpaceDE w:val="0"/>
        <w:autoSpaceDN w:val="0"/>
        <w:adjustRightInd w:val="0"/>
        <w:rPr>
          <w:rFonts w:ascii="Times New Roman" w:hAnsi="Times New Roman" w:cs="Times New Roman"/>
        </w:rPr>
      </w:pPr>
      <w:r w:rsidRPr="00CB3CE8">
        <w:rPr>
          <w:rStyle w:val="FootnoteReference"/>
          <w:rFonts w:ascii="Times New Roman" w:hAnsi="Times New Roman" w:cs="Times New Roman"/>
        </w:rPr>
        <w:footnoteRef/>
      </w:r>
      <w:r w:rsidRPr="00CB3CE8">
        <w:rPr>
          <w:rFonts w:ascii="Times New Roman" w:hAnsi="Times New Roman" w:cs="Times New Roman"/>
        </w:rPr>
        <w:t xml:space="preserve"> For example, connectionist models provided better a better theoretical structure than symbolic models for explaining errors made during language learning, and in degradation of cognitive performance due to brain lesions (e.g. Thomas and McClelland 2008).</w:t>
      </w:r>
    </w:p>
    <w:p w14:paraId="09847A59" w14:textId="1FECF047" w:rsidR="00FF373B" w:rsidRPr="00324E06" w:rsidRDefault="00FF373B">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21F"/>
    <w:multiLevelType w:val="hybridMultilevel"/>
    <w:tmpl w:val="93E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F2E7D"/>
    <w:multiLevelType w:val="hybridMultilevel"/>
    <w:tmpl w:val="4DFA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8462B"/>
    <w:multiLevelType w:val="hybridMultilevel"/>
    <w:tmpl w:val="D606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A56B1"/>
    <w:multiLevelType w:val="hybridMultilevel"/>
    <w:tmpl w:val="2006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C4"/>
    <w:rsid w:val="00014138"/>
    <w:rsid w:val="00022C26"/>
    <w:rsid w:val="00030369"/>
    <w:rsid w:val="000469DA"/>
    <w:rsid w:val="00061A73"/>
    <w:rsid w:val="000737A9"/>
    <w:rsid w:val="000756F7"/>
    <w:rsid w:val="000906B8"/>
    <w:rsid w:val="00090E27"/>
    <w:rsid w:val="000B26EB"/>
    <w:rsid w:val="000B2A1A"/>
    <w:rsid w:val="000B7D25"/>
    <w:rsid w:val="000C01A4"/>
    <w:rsid w:val="000C07ED"/>
    <w:rsid w:val="000D17BA"/>
    <w:rsid w:val="000E0DD4"/>
    <w:rsid w:val="000E5EFA"/>
    <w:rsid w:val="0010521F"/>
    <w:rsid w:val="00106C24"/>
    <w:rsid w:val="00150B9E"/>
    <w:rsid w:val="00155D67"/>
    <w:rsid w:val="0016346B"/>
    <w:rsid w:val="001641E7"/>
    <w:rsid w:val="00166DE8"/>
    <w:rsid w:val="00172761"/>
    <w:rsid w:val="00181149"/>
    <w:rsid w:val="00183581"/>
    <w:rsid w:val="001904C1"/>
    <w:rsid w:val="0019417B"/>
    <w:rsid w:val="001C07CA"/>
    <w:rsid w:val="001C0B15"/>
    <w:rsid w:val="001E1C61"/>
    <w:rsid w:val="001F51C5"/>
    <w:rsid w:val="00207CB7"/>
    <w:rsid w:val="002209E6"/>
    <w:rsid w:val="002276E5"/>
    <w:rsid w:val="0024279A"/>
    <w:rsid w:val="00244E8D"/>
    <w:rsid w:val="00254843"/>
    <w:rsid w:val="00255376"/>
    <w:rsid w:val="0025656E"/>
    <w:rsid w:val="00270240"/>
    <w:rsid w:val="002811B4"/>
    <w:rsid w:val="002A352C"/>
    <w:rsid w:val="002A71F2"/>
    <w:rsid w:val="002B4A32"/>
    <w:rsid w:val="002B5B22"/>
    <w:rsid w:val="002C07B5"/>
    <w:rsid w:val="002C3B4D"/>
    <w:rsid w:val="002E1ACE"/>
    <w:rsid w:val="002E73C0"/>
    <w:rsid w:val="003003BE"/>
    <w:rsid w:val="00300713"/>
    <w:rsid w:val="003238C1"/>
    <w:rsid w:val="00323B4C"/>
    <w:rsid w:val="00324E06"/>
    <w:rsid w:val="003341BD"/>
    <w:rsid w:val="00335970"/>
    <w:rsid w:val="00342C17"/>
    <w:rsid w:val="003457EF"/>
    <w:rsid w:val="00395736"/>
    <w:rsid w:val="003C14C6"/>
    <w:rsid w:val="003C2FB9"/>
    <w:rsid w:val="003C7002"/>
    <w:rsid w:val="003E0488"/>
    <w:rsid w:val="003F0FFC"/>
    <w:rsid w:val="003F5876"/>
    <w:rsid w:val="003F7E65"/>
    <w:rsid w:val="0040163B"/>
    <w:rsid w:val="00411BCD"/>
    <w:rsid w:val="00415587"/>
    <w:rsid w:val="00422D7A"/>
    <w:rsid w:val="00425121"/>
    <w:rsid w:val="004321DD"/>
    <w:rsid w:val="00447C82"/>
    <w:rsid w:val="00460C97"/>
    <w:rsid w:val="0046389F"/>
    <w:rsid w:val="0047395A"/>
    <w:rsid w:val="004B63D2"/>
    <w:rsid w:val="004D158E"/>
    <w:rsid w:val="004E675E"/>
    <w:rsid w:val="004F1653"/>
    <w:rsid w:val="004F4A66"/>
    <w:rsid w:val="00506B11"/>
    <w:rsid w:val="00516211"/>
    <w:rsid w:val="00526157"/>
    <w:rsid w:val="005522C9"/>
    <w:rsid w:val="00561F57"/>
    <w:rsid w:val="00562EFE"/>
    <w:rsid w:val="00576E24"/>
    <w:rsid w:val="005923D4"/>
    <w:rsid w:val="005A280C"/>
    <w:rsid w:val="005A73C3"/>
    <w:rsid w:val="005B583D"/>
    <w:rsid w:val="005C2DA9"/>
    <w:rsid w:val="005C6301"/>
    <w:rsid w:val="005C7EF8"/>
    <w:rsid w:val="005D2353"/>
    <w:rsid w:val="005D6311"/>
    <w:rsid w:val="005E2789"/>
    <w:rsid w:val="005F17E2"/>
    <w:rsid w:val="005F2FA8"/>
    <w:rsid w:val="00614544"/>
    <w:rsid w:val="006265EF"/>
    <w:rsid w:val="00627AE2"/>
    <w:rsid w:val="00633BF9"/>
    <w:rsid w:val="0063700A"/>
    <w:rsid w:val="00651995"/>
    <w:rsid w:val="00651E79"/>
    <w:rsid w:val="00660840"/>
    <w:rsid w:val="00696048"/>
    <w:rsid w:val="006961C6"/>
    <w:rsid w:val="006A025F"/>
    <w:rsid w:val="006A6747"/>
    <w:rsid w:val="006C43BD"/>
    <w:rsid w:val="006D6BBB"/>
    <w:rsid w:val="006E0261"/>
    <w:rsid w:val="006E7798"/>
    <w:rsid w:val="006F1F3E"/>
    <w:rsid w:val="0070362F"/>
    <w:rsid w:val="007039C4"/>
    <w:rsid w:val="00712F81"/>
    <w:rsid w:val="00716EF9"/>
    <w:rsid w:val="0072062B"/>
    <w:rsid w:val="00726E7B"/>
    <w:rsid w:val="00727F15"/>
    <w:rsid w:val="007329C3"/>
    <w:rsid w:val="00732EAA"/>
    <w:rsid w:val="007353E3"/>
    <w:rsid w:val="00745AE3"/>
    <w:rsid w:val="00746924"/>
    <w:rsid w:val="00777E05"/>
    <w:rsid w:val="007955CE"/>
    <w:rsid w:val="00795B8E"/>
    <w:rsid w:val="007B6459"/>
    <w:rsid w:val="007B7B22"/>
    <w:rsid w:val="008117E5"/>
    <w:rsid w:val="00813D8E"/>
    <w:rsid w:val="00836A57"/>
    <w:rsid w:val="00844A1D"/>
    <w:rsid w:val="0085097D"/>
    <w:rsid w:val="00854D58"/>
    <w:rsid w:val="00863245"/>
    <w:rsid w:val="00863B68"/>
    <w:rsid w:val="00864CE7"/>
    <w:rsid w:val="0087069B"/>
    <w:rsid w:val="00874CA4"/>
    <w:rsid w:val="00882BBF"/>
    <w:rsid w:val="00893A11"/>
    <w:rsid w:val="008A6D4E"/>
    <w:rsid w:val="008C1465"/>
    <w:rsid w:val="008C6B6F"/>
    <w:rsid w:val="008D218E"/>
    <w:rsid w:val="008D76DA"/>
    <w:rsid w:val="008E7859"/>
    <w:rsid w:val="008F19BB"/>
    <w:rsid w:val="008F4079"/>
    <w:rsid w:val="008F652F"/>
    <w:rsid w:val="008F6D50"/>
    <w:rsid w:val="009037B0"/>
    <w:rsid w:val="009424A7"/>
    <w:rsid w:val="00944FCD"/>
    <w:rsid w:val="00951147"/>
    <w:rsid w:val="009512EA"/>
    <w:rsid w:val="009705D2"/>
    <w:rsid w:val="00982901"/>
    <w:rsid w:val="00984ECA"/>
    <w:rsid w:val="00986444"/>
    <w:rsid w:val="00993E96"/>
    <w:rsid w:val="009B50BC"/>
    <w:rsid w:val="009B7C5C"/>
    <w:rsid w:val="009C59E8"/>
    <w:rsid w:val="009D1508"/>
    <w:rsid w:val="009E620E"/>
    <w:rsid w:val="00A16919"/>
    <w:rsid w:val="00A23651"/>
    <w:rsid w:val="00A4072F"/>
    <w:rsid w:val="00A45A94"/>
    <w:rsid w:val="00A57736"/>
    <w:rsid w:val="00A60F4D"/>
    <w:rsid w:val="00A65DBE"/>
    <w:rsid w:val="00A74F1A"/>
    <w:rsid w:val="00A92615"/>
    <w:rsid w:val="00A93D13"/>
    <w:rsid w:val="00A94AEC"/>
    <w:rsid w:val="00A9677F"/>
    <w:rsid w:val="00AC22A3"/>
    <w:rsid w:val="00AC6344"/>
    <w:rsid w:val="00AD5ED8"/>
    <w:rsid w:val="00AE46D1"/>
    <w:rsid w:val="00AE74A7"/>
    <w:rsid w:val="00B446B4"/>
    <w:rsid w:val="00B67126"/>
    <w:rsid w:val="00B67B01"/>
    <w:rsid w:val="00B7461A"/>
    <w:rsid w:val="00B80A0F"/>
    <w:rsid w:val="00B85633"/>
    <w:rsid w:val="00B96A26"/>
    <w:rsid w:val="00BB1FC5"/>
    <w:rsid w:val="00BB6C84"/>
    <w:rsid w:val="00BD4A84"/>
    <w:rsid w:val="00BD7A51"/>
    <w:rsid w:val="00BD7EF8"/>
    <w:rsid w:val="00BE0802"/>
    <w:rsid w:val="00BF409A"/>
    <w:rsid w:val="00BF712A"/>
    <w:rsid w:val="00C267E4"/>
    <w:rsid w:val="00C26BFE"/>
    <w:rsid w:val="00C31A24"/>
    <w:rsid w:val="00C44A73"/>
    <w:rsid w:val="00C50407"/>
    <w:rsid w:val="00C55435"/>
    <w:rsid w:val="00C66133"/>
    <w:rsid w:val="00C839F7"/>
    <w:rsid w:val="00C83F6F"/>
    <w:rsid w:val="00C93212"/>
    <w:rsid w:val="00C95377"/>
    <w:rsid w:val="00CA2E36"/>
    <w:rsid w:val="00CB2F6D"/>
    <w:rsid w:val="00CB3B94"/>
    <w:rsid w:val="00CB3CE8"/>
    <w:rsid w:val="00CC380A"/>
    <w:rsid w:val="00CD6D56"/>
    <w:rsid w:val="00CE0620"/>
    <w:rsid w:val="00CE5C38"/>
    <w:rsid w:val="00CF4B08"/>
    <w:rsid w:val="00D01516"/>
    <w:rsid w:val="00D8230D"/>
    <w:rsid w:val="00D92DA0"/>
    <w:rsid w:val="00DA11AB"/>
    <w:rsid w:val="00DA19EC"/>
    <w:rsid w:val="00DA3208"/>
    <w:rsid w:val="00DC13D6"/>
    <w:rsid w:val="00DC5F70"/>
    <w:rsid w:val="00DD368D"/>
    <w:rsid w:val="00DD6163"/>
    <w:rsid w:val="00DF1D63"/>
    <w:rsid w:val="00DF3DFE"/>
    <w:rsid w:val="00E1030D"/>
    <w:rsid w:val="00E128EE"/>
    <w:rsid w:val="00E17AEA"/>
    <w:rsid w:val="00E46D5D"/>
    <w:rsid w:val="00E93C4F"/>
    <w:rsid w:val="00EB5D6A"/>
    <w:rsid w:val="00EC0EFD"/>
    <w:rsid w:val="00EC3450"/>
    <w:rsid w:val="00F0085F"/>
    <w:rsid w:val="00F14112"/>
    <w:rsid w:val="00F20F41"/>
    <w:rsid w:val="00F44C0F"/>
    <w:rsid w:val="00F46964"/>
    <w:rsid w:val="00F70642"/>
    <w:rsid w:val="00F71CAF"/>
    <w:rsid w:val="00F829BA"/>
    <w:rsid w:val="00F84AF1"/>
    <w:rsid w:val="00FA30C0"/>
    <w:rsid w:val="00FA3BB5"/>
    <w:rsid w:val="00FA6EBD"/>
    <w:rsid w:val="00FB007D"/>
    <w:rsid w:val="00FC0060"/>
    <w:rsid w:val="00FE45F0"/>
    <w:rsid w:val="00FE744C"/>
    <w:rsid w:val="00FF37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08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7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D25"/>
    <w:rPr>
      <w:rFonts w:ascii="Lucida Grande" w:hAnsi="Lucida Grande" w:cs="Lucida Grande"/>
      <w:sz w:val="18"/>
      <w:szCs w:val="18"/>
    </w:rPr>
  </w:style>
  <w:style w:type="paragraph" w:styleId="Footer">
    <w:name w:val="footer"/>
    <w:basedOn w:val="Normal"/>
    <w:link w:val="FooterChar"/>
    <w:uiPriority w:val="99"/>
    <w:unhideWhenUsed/>
    <w:rsid w:val="005A280C"/>
    <w:pPr>
      <w:tabs>
        <w:tab w:val="center" w:pos="4320"/>
        <w:tab w:val="right" w:pos="8640"/>
      </w:tabs>
    </w:pPr>
  </w:style>
  <w:style w:type="character" w:customStyle="1" w:styleId="FooterChar">
    <w:name w:val="Footer Char"/>
    <w:basedOn w:val="DefaultParagraphFont"/>
    <w:link w:val="Footer"/>
    <w:uiPriority w:val="99"/>
    <w:rsid w:val="005A280C"/>
  </w:style>
  <w:style w:type="character" w:styleId="PageNumber">
    <w:name w:val="page number"/>
    <w:basedOn w:val="DefaultParagraphFont"/>
    <w:uiPriority w:val="99"/>
    <w:semiHidden/>
    <w:unhideWhenUsed/>
    <w:rsid w:val="005A280C"/>
  </w:style>
  <w:style w:type="paragraph" w:styleId="ListParagraph">
    <w:name w:val="List Paragraph"/>
    <w:basedOn w:val="Normal"/>
    <w:uiPriority w:val="34"/>
    <w:qFormat/>
    <w:rsid w:val="00106C24"/>
    <w:pPr>
      <w:ind w:left="720"/>
      <w:contextualSpacing/>
    </w:pPr>
  </w:style>
  <w:style w:type="paragraph" w:styleId="FootnoteText">
    <w:name w:val="footnote text"/>
    <w:basedOn w:val="Normal"/>
    <w:link w:val="FootnoteTextChar"/>
    <w:uiPriority w:val="99"/>
    <w:unhideWhenUsed/>
    <w:rsid w:val="001C0B15"/>
  </w:style>
  <w:style w:type="character" w:customStyle="1" w:styleId="FootnoteTextChar">
    <w:name w:val="Footnote Text Char"/>
    <w:basedOn w:val="DefaultParagraphFont"/>
    <w:link w:val="FootnoteText"/>
    <w:uiPriority w:val="99"/>
    <w:rsid w:val="001C0B15"/>
  </w:style>
  <w:style w:type="character" w:styleId="FootnoteReference">
    <w:name w:val="footnote reference"/>
    <w:basedOn w:val="DefaultParagraphFont"/>
    <w:uiPriority w:val="99"/>
    <w:unhideWhenUsed/>
    <w:rsid w:val="001C0B15"/>
    <w:rPr>
      <w:vertAlign w:val="superscript"/>
    </w:rPr>
  </w:style>
  <w:style w:type="character" w:styleId="Hyperlink">
    <w:name w:val="Hyperlink"/>
    <w:basedOn w:val="DefaultParagraphFont"/>
    <w:uiPriority w:val="99"/>
    <w:unhideWhenUsed/>
    <w:rsid w:val="002A71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7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D25"/>
    <w:rPr>
      <w:rFonts w:ascii="Lucida Grande" w:hAnsi="Lucida Grande" w:cs="Lucida Grande"/>
      <w:sz w:val="18"/>
      <w:szCs w:val="18"/>
    </w:rPr>
  </w:style>
  <w:style w:type="paragraph" w:styleId="Footer">
    <w:name w:val="footer"/>
    <w:basedOn w:val="Normal"/>
    <w:link w:val="FooterChar"/>
    <w:uiPriority w:val="99"/>
    <w:unhideWhenUsed/>
    <w:rsid w:val="005A280C"/>
    <w:pPr>
      <w:tabs>
        <w:tab w:val="center" w:pos="4320"/>
        <w:tab w:val="right" w:pos="8640"/>
      </w:tabs>
    </w:pPr>
  </w:style>
  <w:style w:type="character" w:customStyle="1" w:styleId="FooterChar">
    <w:name w:val="Footer Char"/>
    <w:basedOn w:val="DefaultParagraphFont"/>
    <w:link w:val="Footer"/>
    <w:uiPriority w:val="99"/>
    <w:rsid w:val="005A280C"/>
  </w:style>
  <w:style w:type="character" w:styleId="PageNumber">
    <w:name w:val="page number"/>
    <w:basedOn w:val="DefaultParagraphFont"/>
    <w:uiPriority w:val="99"/>
    <w:semiHidden/>
    <w:unhideWhenUsed/>
    <w:rsid w:val="005A280C"/>
  </w:style>
  <w:style w:type="paragraph" w:styleId="ListParagraph">
    <w:name w:val="List Paragraph"/>
    <w:basedOn w:val="Normal"/>
    <w:uiPriority w:val="34"/>
    <w:qFormat/>
    <w:rsid w:val="00106C24"/>
    <w:pPr>
      <w:ind w:left="720"/>
      <w:contextualSpacing/>
    </w:pPr>
  </w:style>
  <w:style w:type="paragraph" w:styleId="FootnoteText">
    <w:name w:val="footnote text"/>
    <w:basedOn w:val="Normal"/>
    <w:link w:val="FootnoteTextChar"/>
    <w:uiPriority w:val="99"/>
    <w:unhideWhenUsed/>
    <w:rsid w:val="001C0B15"/>
  </w:style>
  <w:style w:type="character" w:customStyle="1" w:styleId="FootnoteTextChar">
    <w:name w:val="Footnote Text Char"/>
    <w:basedOn w:val="DefaultParagraphFont"/>
    <w:link w:val="FootnoteText"/>
    <w:uiPriority w:val="99"/>
    <w:rsid w:val="001C0B15"/>
  </w:style>
  <w:style w:type="character" w:styleId="FootnoteReference">
    <w:name w:val="footnote reference"/>
    <w:basedOn w:val="DefaultParagraphFont"/>
    <w:uiPriority w:val="99"/>
    <w:unhideWhenUsed/>
    <w:rsid w:val="001C0B15"/>
    <w:rPr>
      <w:vertAlign w:val="superscript"/>
    </w:rPr>
  </w:style>
  <w:style w:type="character" w:styleId="Hyperlink">
    <w:name w:val="Hyperlink"/>
    <w:basedOn w:val="DefaultParagraphFont"/>
    <w:uiPriority w:val="99"/>
    <w:unhideWhenUsed/>
    <w:rsid w:val="002A7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10266</Words>
  <Characters>58522</Characters>
  <Application>Microsoft Macintosh Word</Application>
  <DocSecurity>0</DocSecurity>
  <Lines>487</Lines>
  <Paragraphs>137</Paragraphs>
  <ScaleCrop>false</ScaleCrop>
  <Company/>
  <LinksUpToDate>false</LinksUpToDate>
  <CharactersWithSpaces>68651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cp:lastPrinted>2014-05-14T02:19:00Z</cp:lastPrinted>
  <dcterms:created xsi:type="dcterms:W3CDTF">2014-05-14T02:19:00Z</dcterms:created>
  <dcterms:modified xsi:type="dcterms:W3CDTF">2014-05-14T02:19:00Z</dcterms:modified>
</cp:coreProperties>
</file>