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68" w:rsidRDefault="00592A68" w:rsidP="00314D67">
      <w:pPr>
        <w:pStyle w:val="NoSpacing"/>
        <w:jc w:val="center"/>
      </w:pPr>
      <w:r>
        <w:t xml:space="preserve">Table </w:t>
      </w:r>
      <w:r w:rsidR="00A570F1">
        <w:t>1</w:t>
      </w:r>
      <w:r>
        <w:t xml:space="preserve"> </w:t>
      </w:r>
      <w:r w:rsidR="008B793C">
        <w:t>Variable o</w:t>
      </w:r>
      <w:r w:rsidR="008D37F1">
        <w:t>perationalisation</w:t>
      </w:r>
      <w:r w:rsidR="0071331A">
        <w:t>,</w:t>
      </w:r>
      <w:r w:rsidR="008D37F1">
        <w:t xml:space="preserve"> </w:t>
      </w:r>
      <w:r w:rsidR="0071331A">
        <w:t>m</w:t>
      </w:r>
      <w:r w:rsidR="008D37F1">
        <w:t xml:space="preserve">easurement </w:t>
      </w:r>
      <w:r w:rsidR="0071331A">
        <w:t xml:space="preserve">and data source </w:t>
      </w:r>
    </w:p>
    <w:tbl>
      <w:tblPr>
        <w:tblStyle w:val="TableGrid"/>
        <w:tblW w:w="5000" w:type="pct"/>
        <w:tblLook w:val="04A0" w:firstRow="1" w:lastRow="0" w:firstColumn="1" w:lastColumn="0" w:noHBand="0" w:noVBand="1"/>
      </w:tblPr>
      <w:tblGrid>
        <w:gridCol w:w="2516"/>
        <w:gridCol w:w="6031"/>
        <w:gridCol w:w="1668"/>
        <w:gridCol w:w="2924"/>
        <w:gridCol w:w="809"/>
      </w:tblGrid>
      <w:tr w:rsidR="00005EAF" w:rsidTr="00005EAF">
        <w:tc>
          <w:tcPr>
            <w:tcW w:w="902" w:type="pct"/>
          </w:tcPr>
          <w:p w:rsidR="00005EAF" w:rsidRPr="00314D67" w:rsidRDefault="00005EAF">
            <w:pPr>
              <w:rPr>
                <w:b/>
              </w:rPr>
            </w:pPr>
            <w:r w:rsidRPr="00314D67">
              <w:rPr>
                <w:b/>
              </w:rPr>
              <w:t>Variable</w:t>
            </w:r>
          </w:p>
        </w:tc>
        <w:tc>
          <w:tcPr>
            <w:tcW w:w="2162" w:type="pct"/>
          </w:tcPr>
          <w:p w:rsidR="00005EAF" w:rsidRPr="00314D67" w:rsidRDefault="00005EAF" w:rsidP="00D32997">
            <w:pPr>
              <w:rPr>
                <w:b/>
              </w:rPr>
            </w:pPr>
            <w:r>
              <w:rPr>
                <w:b/>
              </w:rPr>
              <w:t xml:space="preserve">Operationalisation </w:t>
            </w:r>
          </w:p>
        </w:tc>
        <w:tc>
          <w:tcPr>
            <w:tcW w:w="598" w:type="pct"/>
          </w:tcPr>
          <w:p w:rsidR="00005EAF" w:rsidRPr="00314D67" w:rsidRDefault="00005EAF">
            <w:pPr>
              <w:rPr>
                <w:b/>
              </w:rPr>
            </w:pPr>
            <w:r w:rsidRPr="00314D67">
              <w:rPr>
                <w:b/>
              </w:rPr>
              <w:t>Measurement</w:t>
            </w:r>
          </w:p>
        </w:tc>
        <w:tc>
          <w:tcPr>
            <w:tcW w:w="1048" w:type="pct"/>
          </w:tcPr>
          <w:p w:rsidR="00005EAF" w:rsidRPr="00314D67" w:rsidRDefault="00005EAF">
            <w:pPr>
              <w:rPr>
                <w:b/>
              </w:rPr>
            </w:pPr>
            <w:r w:rsidRPr="00314D67">
              <w:rPr>
                <w:b/>
              </w:rPr>
              <w:t>Data Source</w:t>
            </w:r>
          </w:p>
        </w:tc>
        <w:tc>
          <w:tcPr>
            <w:tcW w:w="290" w:type="pct"/>
          </w:tcPr>
          <w:p w:rsidR="00005EAF" w:rsidRPr="00314D67" w:rsidRDefault="00005EAF">
            <w:pPr>
              <w:rPr>
                <w:b/>
              </w:rPr>
            </w:pPr>
            <w:r>
              <w:rPr>
                <w:b/>
              </w:rPr>
              <w:t>Year</w:t>
            </w:r>
          </w:p>
        </w:tc>
      </w:tr>
      <w:tr w:rsidR="00005EAF" w:rsidTr="00005EAF">
        <w:tc>
          <w:tcPr>
            <w:tcW w:w="902" w:type="pct"/>
          </w:tcPr>
          <w:p w:rsidR="00005EAF" w:rsidRDefault="00005EAF">
            <w:r>
              <w:t>Firm size</w:t>
            </w:r>
          </w:p>
        </w:tc>
        <w:tc>
          <w:tcPr>
            <w:tcW w:w="2162" w:type="pct"/>
          </w:tcPr>
          <w:p w:rsidR="00005EAF" w:rsidRDefault="00005EAF">
            <w:r>
              <w:t>Annual turnover (£)</w:t>
            </w:r>
          </w:p>
        </w:tc>
        <w:tc>
          <w:tcPr>
            <w:tcW w:w="598" w:type="pct"/>
          </w:tcPr>
          <w:p w:rsidR="00005EAF" w:rsidRDefault="00005EAF">
            <w:r>
              <w:t>Scale</w:t>
            </w:r>
          </w:p>
        </w:tc>
        <w:tc>
          <w:tcPr>
            <w:tcW w:w="1048" w:type="pct"/>
          </w:tcPr>
          <w:p w:rsidR="00005EAF" w:rsidRDefault="00005EAF">
            <w:r>
              <w:t>FAME</w:t>
            </w:r>
            <w:r w:rsidR="00A1002E">
              <w:t xml:space="preserve"> database</w:t>
            </w:r>
          </w:p>
        </w:tc>
        <w:tc>
          <w:tcPr>
            <w:tcW w:w="290" w:type="pct"/>
          </w:tcPr>
          <w:p w:rsidR="00005EAF" w:rsidRDefault="00005EAF">
            <w:r>
              <w:t>2015</w:t>
            </w:r>
          </w:p>
        </w:tc>
      </w:tr>
      <w:tr w:rsidR="00005EAF" w:rsidTr="00005EAF">
        <w:tc>
          <w:tcPr>
            <w:tcW w:w="902" w:type="pct"/>
          </w:tcPr>
          <w:p w:rsidR="00005EAF" w:rsidRDefault="00005EAF" w:rsidP="00652ED5">
            <w:r w:rsidRPr="00592A68">
              <w:t>Non-executive representation</w:t>
            </w:r>
          </w:p>
        </w:tc>
        <w:tc>
          <w:tcPr>
            <w:tcW w:w="2162" w:type="pct"/>
          </w:tcPr>
          <w:p w:rsidR="001E0B0A" w:rsidRPr="005E29C8" w:rsidRDefault="004A19F0" w:rsidP="00C818E2">
            <w:pPr>
              <w:rPr>
                <w:color w:val="FF0000"/>
              </w:rPr>
            </w:pPr>
            <w:r w:rsidRPr="00C818E2">
              <w:t xml:space="preserve">Percentage of board members </w:t>
            </w:r>
            <w:r w:rsidR="005E29C8" w:rsidRPr="00C818E2">
              <w:t xml:space="preserve">(excl. chairman) </w:t>
            </w:r>
            <w:r w:rsidRPr="00C818E2">
              <w:t xml:space="preserve">who are </w:t>
            </w:r>
            <w:r w:rsidR="00332BDA" w:rsidRPr="00C818E2">
              <w:t xml:space="preserve">classed as </w:t>
            </w:r>
            <w:r w:rsidRPr="00C818E2">
              <w:t>non-executive</w:t>
            </w:r>
            <w:r w:rsidR="00C818E2">
              <w:t xml:space="preserve"> </w:t>
            </w:r>
          </w:p>
        </w:tc>
        <w:tc>
          <w:tcPr>
            <w:tcW w:w="598" w:type="pct"/>
          </w:tcPr>
          <w:p w:rsidR="00005EAF" w:rsidRDefault="00005EAF" w:rsidP="00B50FD8">
            <w:r>
              <w:t>Scale</w:t>
            </w:r>
          </w:p>
        </w:tc>
        <w:tc>
          <w:tcPr>
            <w:tcW w:w="1048" w:type="pct"/>
          </w:tcPr>
          <w:p w:rsidR="00005EAF" w:rsidRDefault="00A1002E" w:rsidP="00A1002E">
            <w:r>
              <w:t>Governance section of c</w:t>
            </w:r>
            <w:r w:rsidR="00005EAF">
              <w:t>ompany annual report</w:t>
            </w:r>
          </w:p>
        </w:tc>
        <w:tc>
          <w:tcPr>
            <w:tcW w:w="290" w:type="pct"/>
          </w:tcPr>
          <w:p w:rsidR="00005EAF" w:rsidRDefault="00005EAF" w:rsidP="007C59B5">
            <w:r>
              <w:t>2015</w:t>
            </w:r>
          </w:p>
        </w:tc>
      </w:tr>
      <w:tr w:rsidR="00005EAF" w:rsidTr="00005EAF">
        <w:tc>
          <w:tcPr>
            <w:tcW w:w="902" w:type="pct"/>
          </w:tcPr>
          <w:p w:rsidR="00005EAF" w:rsidRDefault="00FD5C4B">
            <w:r>
              <w:t xml:space="preserve">Shareholder </w:t>
            </w:r>
            <w:r w:rsidR="00005EAF" w:rsidRPr="00592A68">
              <w:t>concentration</w:t>
            </w:r>
          </w:p>
        </w:tc>
        <w:tc>
          <w:tcPr>
            <w:tcW w:w="2162" w:type="pct"/>
          </w:tcPr>
          <w:p w:rsidR="00DC3BE1" w:rsidRPr="00DC3BE1" w:rsidRDefault="00DC3BE1" w:rsidP="008B3844">
            <w:pPr>
              <w:rPr>
                <w:color w:val="FF0000"/>
              </w:rPr>
            </w:pPr>
            <w:r w:rsidRPr="00C818E2">
              <w:t xml:space="preserve">The </w:t>
            </w:r>
            <w:r w:rsidR="00C818E2">
              <w:t xml:space="preserve">combined </w:t>
            </w:r>
            <w:r w:rsidRPr="00C818E2">
              <w:t xml:space="preserve">three largest </w:t>
            </w:r>
            <w:r w:rsidR="00BD4A7D" w:rsidRPr="00C818E2">
              <w:t xml:space="preserve">individual </w:t>
            </w:r>
            <w:r w:rsidRPr="00C818E2">
              <w:t xml:space="preserve">shareholdings </w:t>
            </w:r>
            <w:r w:rsidR="00BD4A7D" w:rsidRPr="00C818E2">
              <w:t xml:space="preserve">expressed </w:t>
            </w:r>
            <w:r w:rsidRPr="00C818E2">
              <w:t xml:space="preserve">as a percentage of </w:t>
            </w:r>
            <w:r w:rsidR="00C818E2" w:rsidRPr="00C818E2">
              <w:t xml:space="preserve">ordinary </w:t>
            </w:r>
            <w:r w:rsidRPr="00C818E2">
              <w:t xml:space="preserve">share capital </w:t>
            </w:r>
          </w:p>
        </w:tc>
        <w:tc>
          <w:tcPr>
            <w:tcW w:w="598" w:type="pct"/>
          </w:tcPr>
          <w:p w:rsidR="00005EAF" w:rsidRDefault="00005EAF" w:rsidP="00B50FD8">
            <w:r>
              <w:t>Scale</w:t>
            </w:r>
          </w:p>
        </w:tc>
        <w:tc>
          <w:tcPr>
            <w:tcW w:w="1048" w:type="pct"/>
          </w:tcPr>
          <w:p w:rsidR="00A1002E" w:rsidRDefault="00A1002E" w:rsidP="009F5F7B">
            <w:r>
              <w:t xml:space="preserve">Directors’ report section of </w:t>
            </w:r>
          </w:p>
          <w:p w:rsidR="00005EAF" w:rsidRDefault="00A1002E" w:rsidP="00A1002E">
            <w:r>
              <w:t>c</w:t>
            </w:r>
            <w:r w:rsidR="00005EAF">
              <w:t>ompany annual report</w:t>
            </w:r>
          </w:p>
        </w:tc>
        <w:tc>
          <w:tcPr>
            <w:tcW w:w="290" w:type="pct"/>
          </w:tcPr>
          <w:p w:rsidR="00005EAF" w:rsidRDefault="00005EAF" w:rsidP="00724CF7">
            <w:r>
              <w:t>2015</w:t>
            </w:r>
          </w:p>
        </w:tc>
      </w:tr>
      <w:tr w:rsidR="00005EAF" w:rsidTr="00005EAF">
        <w:tc>
          <w:tcPr>
            <w:tcW w:w="902" w:type="pct"/>
          </w:tcPr>
          <w:p w:rsidR="00005EAF" w:rsidRDefault="00005EAF" w:rsidP="00314D67">
            <w:r w:rsidRPr="00592A68">
              <w:t xml:space="preserve">Social </w:t>
            </w:r>
            <w:r>
              <w:t>r</w:t>
            </w:r>
            <w:r w:rsidRPr="00592A68">
              <w:t xml:space="preserve">esponsibility </w:t>
            </w:r>
            <w:r>
              <w:t>c</w:t>
            </w:r>
            <w:r w:rsidRPr="00592A68">
              <w:t>ommitment</w:t>
            </w:r>
          </w:p>
        </w:tc>
        <w:tc>
          <w:tcPr>
            <w:tcW w:w="2162" w:type="pct"/>
          </w:tcPr>
          <w:p w:rsidR="00005EAF" w:rsidRDefault="00005EAF" w:rsidP="00486CAF">
            <w:r>
              <w:t xml:space="preserve">Signatory to </w:t>
            </w:r>
            <w:r w:rsidRPr="00B50FD8">
              <w:t>UN Global Compact Principles</w:t>
            </w:r>
            <w:r w:rsidR="006C147A">
              <w:t>/</w:t>
            </w:r>
            <w:r w:rsidRPr="00B50FD8">
              <w:t>UN Responsible Investment Principles</w:t>
            </w:r>
            <w:r w:rsidR="006C147A">
              <w:t>/</w:t>
            </w:r>
            <w:r w:rsidRPr="00B50FD8">
              <w:t>Ethical Trade Initiative</w:t>
            </w:r>
            <w:r w:rsidR="00486CAF">
              <w:t xml:space="preserve"> </w:t>
            </w:r>
          </w:p>
        </w:tc>
        <w:tc>
          <w:tcPr>
            <w:tcW w:w="598" w:type="pct"/>
          </w:tcPr>
          <w:p w:rsidR="00005EAF" w:rsidRDefault="00005EAF" w:rsidP="00B50FD8">
            <w:r>
              <w:t xml:space="preserve">Nominal </w:t>
            </w:r>
            <w:r w:rsidRPr="00314D67">
              <w:t>(binary)</w:t>
            </w:r>
          </w:p>
        </w:tc>
        <w:tc>
          <w:tcPr>
            <w:tcW w:w="1048" w:type="pct"/>
          </w:tcPr>
          <w:p w:rsidR="00C818E2" w:rsidRPr="00C818E2" w:rsidRDefault="00C818E2" w:rsidP="00B50FD8">
            <w:r w:rsidRPr="00C818E2">
              <w:t>Register of signatories on:</w:t>
            </w:r>
          </w:p>
          <w:p w:rsidR="00005EAF" w:rsidRDefault="00967DAB" w:rsidP="00B50FD8">
            <w:hyperlink r:id="rId5" w:history="1">
              <w:r w:rsidR="00005EAF" w:rsidRPr="009F2107">
                <w:rPr>
                  <w:rStyle w:val="Hyperlink"/>
                </w:rPr>
                <w:t>www.unglobalcompact.org</w:t>
              </w:r>
            </w:hyperlink>
          </w:p>
          <w:p w:rsidR="00005EAF" w:rsidRDefault="00967DAB" w:rsidP="00B50FD8">
            <w:hyperlink r:id="rId6" w:history="1">
              <w:r w:rsidR="00005EAF" w:rsidRPr="009F2107">
                <w:rPr>
                  <w:rStyle w:val="Hyperlink"/>
                </w:rPr>
                <w:t>www.unpri.org</w:t>
              </w:r>
            </w:hyperlink>
          </w:p>
          <w:p w:rsidR="00005EAF" w:rsidRDefault="00967DAB" w:rsidP="00B50FD8">
            <w:hyperlink r:id="rId7" w:history="1">
              <w:r w:rsidR="00005EAF" w:rsidRPr="009F2107">
                <w:rPr>
                  <w:rStyle w:val="Hyperlink"/>
                </w:rPr>
                <w:t>www.ethicaltrade.org</w:t>
              </w:r>
            </w:hyperlink>
            <w:r w:rsidR="00005EAF">
              <w:t xml:space="preserve">  </w:t>
            </w:r>
          </w:p>
        </w:tc>
        <w:tc>
          <w:tcPr>
            <w:tcW w:w="290" w:type="pct"/>
          </w:tcPr>
          <w:p w:rsidR="00005EAF" w:rsidRPr="00724CF7" w:rsidRDefault="00005EAF" w:rsidP="00B50FD8">
            <w:r>
              <w:t xml:space="preserve">2000- </w:t>
            </w:r>
            <w:r w:rsidRPr="00724CF7">
              <w:t>2015</w:t>
            </w:r>
          </w:p>
        </w:tc>
      </w:tr>
      <w:tr w:rsidR="00005EAF" w:rsidTr="00005EAF">
        <w:tc>
          <w:tcPr>
            <w:tcW w:w="902" w:type="pct"/>
          </w:tcPr>
          <w:p w:rsidR="00005EAF" w:rsidRDefault="00005EAF">
            <w:r>
              <w:t>N</w:t>
            </w:r>
            <w:r w:rsidRPr="00592A68">
              <w:t>etwork involvement</w:t>
            </w:r>
          </w:p>
        </w:tc>
        <w:tc>
          <w:tcPr>
            <w:tcW w:w="2162" w:type="pct"/>
          </w:tcPr>
          <w:p w:rsidR="00005EAF" w:rsidRDefault="006C147A" w:rsidP="00F67EF9">
            <w:r>
              <w:t xml:space="preserve">Number of </w:t>
            </w:r>
            <w:r w:rsidR="00F67EF9">
              <w:t xml:space="preserve">ESG </w:t>
            </w:r>
            <w:r w:rsidR="00005EAF">
              <w:t>network</w:t>
            </w:r>
            <w:r>
              <w:t>s a firm is involved in</w:t>
            </w:r>
          </w:p>
        </w:tc>
        <w:tc>
          <w:tcPr>
            <w:tcW w:w="598" w:type="pct"/>
          </w:tcPr>
          <w:p w:rsidR="00005EAF" w:rsidRDefault="006C147A">
            <w:r>
              <w:t>Scale</w:t>
            </w:r>
          </w:p>
        </w:tc>
        <w:tc>
          <w:tcPr>
            <w:tcW w:w="1048" w:type="pct"/>
          </w:tcPr>
          <w:p w:rsidR="00005EAF" w:rsidRPr="00005EAF" w:rsidRDefault="00005EAF" w:rsidP="00005EAF">
            <w:r w:rsidRPr="00005EAF">
              <w:t>Corporate sustainability reports/company reports</w:t>
            </w:r>
          </w:p>
        </w:tc>
        <w:tc>
          <w:tcPr>
            <w:tcW w:w="290" w:type="pct"/>
          </w:tcPr>
          <w:p w:rsidR="00005EAF" w:rsidRPr="00005EAF" w:rsidRDefault="00005EAF">
            <w:r w:rsidRPr="00005EAF">
              <w:t>2015</w:t>
            </w:r>
          </w:p>
        </w:tc>
      </w:tr>
      <w:tr w:rsidR="00005EAF" w:rsidTr="00005EAF">
        <w:tc>
          <w:tcPr>
            <w:tcW w:w="902" w:type="pct"/>
          </w:tcPr>
          <w:p w:rsidR="00005EAF" w:rsidRPr="00724CF7" w:rsidRDefault="00005EAF" w:rsidP="0071331A">
            <w:r w:rsidRPr="00724CF7">
              <w:t xml:space="preserve">Media </w:t>
            </w:r>
            <w:r>
              <w:t>exposure</w:t>
            </w:r>
          </w:p>
        </w:tc>
        <w:tc>
          <w:tcPr>
            <w:tcW w:w="2162" w:type="pct"/>
          </w:tcPr>
          <w:p w:rsidR="00005EAF" w:rsidRPr="00724CF7" w:rsidRDefault="00005EAF" w:rsidP="009E4378">
            <w:r w:rsidRPr="00724CF7">
              <w:t>Number of newspaper articles linking a firm to modern slavery risks</w:t>
            </w:r>
          </w:p>
        </w:tc>
        <w:tc>
          <w:tcPr>
            <w:tcW w:w="598" w:type="pct"/>
          </w:tcPr>
          <w:p w:rsidR="00005EAF" w:rsidRPr="00724CF7" w:rsidRDefault="00005EAF">
            <w:r w:rsidRPr="00724CF7">
              <w:t>Scale</w:t>
            </w:r>
          </w:p>
        </w:tc>
        <w:tc>
          <w:tcPr>
            <w:tcW w:w="1048" w:type="pct"/>
          </w:tcPr>
          <w:p w:rsidR="00005EAF" w:rsidRPr="00724CF7" w:rsidRDefault="00005EAF" w:rsidP="00724CF7">
            <w:r w:rsidRPr="00724CF7">
              <w:t>Financial Times (London) Online</w:t>
            </w:r>
          </w:p>
        </w:tc>
        <w:tc>
          <w:tcPr>
            <w:tcW w:w="290" w:type="pct"/>
          </w:tcPr>
          <w:p w:rsidR="00005EAF" w:rsidRPr="00724CF7" w:rsidRDefault="00005EAF" w:rsidP="00724CF7">
            <w:r>
              <w:t>1996-2015</w:t>
            </w:r>
          </w:p>
        </w:tc>
      </w:tr>
      <w:tr w:rsidR="00005EAF" w:rsidTr="00005EAF">
        <w:tc>
          <w:tcPr>
            <w:tcW w:w="902" w:type="pct"/>
          </w:tcPr>
          <w:p w:rsidR="00005EAF" w:rsidRDefault="008B793C">
            <w:r>
              <w:t>Industry</w:t>
            </w:r>
          </w:p>
        </w:tc>
        <w:tc>
          <w:tcPr>
            <w:tcW w:w="2162" w:type="pct"/>
          </w:tcPr>
          <w:p w:rsidR="00005EAF" w:rsidRDefault="00005EAF" w:rsidP="008B793C">
            <w:r>
              <w:t xml:space="preserve">Standard Industry Classification (SIC) </w:t>
            </w:r>
          </w:p>
        </w:tc>
        <w:tc>
          <w:tcPr>
            <w:tcW w:w="598" w:type="pct"/>
          </w:tcPr>
          <w:p w:rsidR="00005EAF" w:rsidRDefault="00005EAF">
            <w:r>
              <w:t>Nominal</w:t>
            </w:r>
          </w:p>
        </w:tc>
        <w:tc>
          <w:tcPr>
            <w:tcW w:w="1048" w:type="pct"/>
          </w:tcPr>
          <w:p w:rsidR="00005EAF" w:rsidRDefault="00005EAF">
            <w:r>
              <w:t>FAME</w:t>
            </w:r>
            <w:r w:rsidR="00A1002E">
              <w:t xml:space="preserve"> database</w:t>
            </w:r>
          </w:p>
        </w:tc>
        <w:tc>
          <w:tcPr>
            <w:tcW w:w="290" w:type="pct"/>
          </w:tcPr>
          <w:p w:rsidR="00005EAF" w:rsidRDefault="00A1002E">
            <w:r>
              <w:t>2015</w:t>
            </w:r>
          </w:p>
        </w:tc>
      </w:tr>
      <w:tr w:rsidR="00005EAF" w:rsidTr="00005EAF">
        <w:tc>
          <w:tcPr>
            <w:tcW w:w="902" w:type="pct"/>
          </w:tcPr>
          <w:p w:rsidR="00005EAF" w:rsidRPr="00966CB9" w:rsidRDefault="00005EAF" w:rsidP="00200A94">
            <w:r w:rsidRPr="00966CB9">
              <w:t>Profitability</w:t>
            </w:r>
          </w:p>
        </w:tc>
        <w:tc>
          <w:tcPr>
            <w:tcW w:w="2162" w:type="pct"/>
          </w:tcPr>
          <w:p w:rsidR="00005EAF" w:rsidRPr="00966CB9" w:rsidRDefault="00005EAF" w:rsidP="00506957">
            <w:r w:rsidRPr="00966CB9">
              <w:t>ROTA</w:t>
            </w:r>
          </w:p>
        </w:tc>
        <w:tc>
          <w:tcPr>
            <w:tcW w:w="598" w:type="pct"/>
          </w:tcPr>
          <w:p w:rsidR="00005EAF" w:rsidRPr="00966CB9" w:rsidRDefault="00005EAF">
            <w:r w:rsidRPr="00966CB9">
              <w:t>Scale</w:t>
            </w:r>
          </w:p>
        </w:tc>
        <w:tc>
          <w:tcPr>
            <w:tcW w:w="1048" w:type="pct"/>
          </w:tcPr>
          <w:p w:rsidR="00005EAF" w:rsidRPr="00966CB9" w:rsidRDefault="00005EAF">
            <w:r w:rsidRPr="00966CB9">
              <w:t>FAME</w:t>
            </w:r>
            <w:r w:rsidR="00A1002E">
              <w:t xml:space="preserve"> database</w:t>
            </w:r>
          </w:p>
        </w:tc>
        <w:tc>
          <w:tcPr>
            <w:tcW w:w="290" w:type="pct"/>
          </w:tcPr>
          <w:p w:rsidR="00005EAF" w:rsidRPr="00966CB9" w:rsidRDefault="00005EAF">
            <w:r>
              <w:t>2015</w:t>
            </w:r>
          </w:p>
        </w:tc>
      </w:tr>
      <w:tr w:rsidR="00005EAF" w:rsidTr="00005EAF">
        <w:tc>
          <w:tcPr>
            <w:tcW w:w="902" w:type="pct"/>
          </w:tcPr>
          <w:p w:rsidR="00005EAF" w:rsidRPr="00CC0313" w:rsidRDefault="00005EAF" w:rsidP="00592A68">
            <w:r w:rsidRPr="00CC0313">
              <w:t>Headquarter location</w:t>
            </w:r>
          </w:p>
        </w:tc>
        <w:tc>
          <w:tcPr>
            <w:tcW w:w="2162" w:type="pct"/>
          </w:tcPr>
          <w:p w:rsidR="00005EAF" w:rsidRPr="00CC0313" w:rsidRDefault="00005EAF">
            <w:r w:rsidRPr="00CC0313">
              <w:t>UK or non-UK headquartered firm</w:t>
            </w:r>
          </w:p>
        </w:tc>
        <w:tc>
          <w:tcPr>
            <w:tcW w:w="598" w:type="pct"/>
          </w:tcPr>
          <w:p w:rsidR="00005EAF" w:rsidRPr="00CC0313" w:rsidRDefault="00005EAF" w:rsidP="00B50FD8">
            <w:r w:rsidRPr="00CC0313">
              <w:t>Nominal (binary)</w:t>
            </w:r>
          </w:p>
        </w:tc>
        <w:tc>
          <w:tcPr>
            <w:tcW w:w="1048" w:type="pct"/>
          </w:tcPr>
          <w:p w:rsidR="00005EAF" w:rsidRPr="00CC0313" w:rsidRDefault="00005EAF" w:rsidP="00B50FD8">
            <w:proofErr w:type="spellStart"/>
            <w:r w:rsidRPr="00CC0313">
              <w:t>BoardEx</w:t>
            </w:r>
            <w:proofErr w:type="spellEnd"/>
            <w:r w:rsidR="00A1002E">
              <w:t xml:space="preserve"> database</w:t>
            </w:r>
          </w:p>
        </w:tc>
        <w:tc>
          <w:tcPr>
            <w:tcW w:w="290" w:type="pct"/>
          </w:tcPr>
          <w:p w:rsidR="00005EAF" w:rsidRPr="00CC0313" w:rsidRDefault="00A1002E" w:rsidP="00B50FD8">
            <w:r>
              <w:t>2015</w:t>
            </w:r>
          </w:p>
        </w:tc>
      </w:tr>
      <w:tr w:rsidR="00005EAF" w:rsidTr="00005EAF">
        <w:tc>
          <w:tcPr>
            <w:tcW w:w="902" w:type="pct"/>
          </w:tcPr>
          <w:p w:rsidR="00005EAF" w:rsidRDefault="00005EAF" w:rsidP="00161CAB">
            <w:r>
              <w:t xml:space="preserve">Corporate compliance </w:t>
            </w:r>
          </w:p>
        </w:tc>
        <w:tc>
          <w:tcPr>
            <w:tcW w:w="2162" w:type="pct"/>
          </w:tcPr>
          <w:p w:rsidR="00005EAF" w:rsidRDefault="008B793C" w:rsidP="008B3844">
            <w:r>
              <w:t xml:space="preserve">Extent </w:t>
            </w:r>
            <w:r w:rsidR="00005EAF">
              <w:t xml:space="preserve">to which </w:t>
            </w:r>
            <w:r w:rsidR="002C4646">
              <w:t xml:space="preserve">a </w:t>
            </w:r>
            <w:r w:rsidR="00005EAF">
              <w:t>firm ha</w:t>
            </w:r>
            <w:r w:rsidR="002C4646">
              <w:t>s</w:t>
            </w:r>
            <w:r w:rsidR="00005EAF">
              <w:t xml:space="preserve"> complied with the Transparency in Supply Chain</w:t>
            </w:r>
            <w:r w:rsidR="001743B6">
              <w:t>s</w:t>
            </w:r>
            <w:r w:rsidR="00005EAF">
              <w:t xml:space="preserve"> provision of the UK Modern Slavery Act</w:t>
            </w:r>
          </w:p>
        </w:tc>
        <w:tc>
          <w:tcPr>
            <w:tcW w:w="598" w:type="pct"/>
          </w:tcPr>
          <w:p w:rsidR="00005EAF" w:rsidRDefault="00005EAF" w:rsidP="00B50FD8">
            <w:r>
              <w:t>Ordinal</w:t>
            </w:r>
          </w:p>
        </w:tc>
        <w:tc>
          <w:tcPr>
            <w:tcW w:w="1048" w:type="pct"/>
          </w:tcPr>
          <w:p w:rsidR="00005EAF" w:rsidRDefault="00005EAF" w:rsidP="0071331A">
            <w:r>
              <w:t>Modern slavery statements published by firms</w:t>
            </w:r>
          </w:p>
        </w:tc>
        <w:tc>
          <w:tcPr>
            <w:tcW w:w="290" w:type="pct"/>
          </w:tcPr>
          <w:p w:rsidR="00005EAF" w:rsidRDefault="00005EAF" w:rsidP="00B50FD8">
            <w:r>
              <w:t>2016</w:t>
            </w:r>
          </w:p>
        </w:tc>
      </w:tr>
    </w:tbl>
    <w:p w:rsidR="00D306C9" w:rsidRDefault="00D306C9" w:rsidP="00D306C9">
      <w:pPr>
        <w:pStyle w:val="NoSpacing"/>
        <w:jc w:val="center"/>
      </w:pPr>
    </w:p>
    <w:p w:rsidR="00D306C9" w:rsidRDefault="00D306C9" w:rsidP="00D306C9">
      <w:pPr>
        <w:pStyle w:val="NoSpacing"/>
        <w:jc w:val="center"/>
      </w:pPr>
    </w:p>
    <w:p w:rsidR="00D306C9" w:rsidRDefault="00D306C9" w:rsidP="00D306C9">
      <w:pPr>
        <w:pStyle w:val="NoSpacing"/>
        <w:jc w:val="center"/>
      </w:pPr>
    </w:p>
    <w:p w:rsidR="00D306C9" w:rsidRDefault="00D306C9" w:rsidP="00D306C9">
      <w:pPr>
        <w:pStyle w:val="NoSpacing"/>
        <w:jc w:val="center"/>
      </w:pPr>
    </w:p>
    <w:p w:rsidR="00C818E2" w:rsidRDefault="00C818E2" w:rsidP="00D306C9">
      <w:pPr>
        <w:pStyle w:val="NoSpacing"/>
        <w:jc w:val="center"/>
      </w:pPr>
    </w:p>
    <w:p w:rsidR="00C818E2" w:rsidRDefault="00C818E2" w:rsidP="00D306C9">
      <w:pPr>
        <w:pStyle w:val="NoSpacing"/>
        <w:jc w:val="center"/>
      </w:pPr>
    </w:p>
    <w:p w:rsidR="00C818E2" w:rsidRDefault="00C818E2" w:rsidP="00D306C9">
      <w:pPr>
        <w:pStyle w:val="NoSpacing"/>
        <w:jc w:val="center"/>
      </w:pPr>
    </w:p>
    <w:p w:rsidR="00C818E2" w:rsidRDefault="00C818E2" w:rsidP="00D306C9">
      <w:pPr>
        <w:pStyle w:val="NoSpacing"/>
        <w:jc w:val="center"/>
      </w:pPr>
    </w:p>
    <w:p w:rsidR="00C818E2" w:rsidRDefault="00C818E2" w:rsidP="00D306C9">
      <w:pPr>
        <w:pStyle w:val="NoSpacing"/>
        <w:jc w:val="center"/>
      </w:pPr>
    </w:p>
    <w:p w:rsidR="00C818E2" w:rsidRDefault="00C818E2" w:rsidP="00D306C9">
      <w:pPr>
        <w:pStyle w:val="NoSpacing"/>
        <w:jc w:val="center"/>
      </w:pPr>
    </w:p>
    <w:p w:rsidR="00D306C9" w:rsidRDefault="00D306C9" w:rsidP="00D306C9">
      <w:pPr>
        <w:pStyle w:val="NoSpacing"/>
        <w:jc w:val="center"/>
      </w:pPr>
    </w:p>
    <w:p w:rsidR="00D306C9" w:rsidRDefault="00D306C9" w:rsidP="00D306C9">
      <w:pPr>
        <w:pStyle w:val="NoSpacing"/>
        <w:jc w:val="center"/>
      </w:pPr>
    </w:p>
    <w:p w:rsidR="001C0F87" w:rsidRDefault="001C0F87" w:rsidP="001C0F87">
      <w:pPr>
        <w:pStyle w:val="NoSpacing"/>
        <w:jc w:val="center"/>
      </w:pPr>
      <w:r>
        <w:lastRenderedPageBreak/>
        <w:t xml:space="preserve">Table 2 </w:t>
      </w:r>
      <w:r w:rsidRPr="007C6DB3">
        <w:t>Coding protocol</w:t>
      </w:r>
      <w:r>
        <w:t xml:space="preserve"> </w:t>
      </w:r>
    </w:p>
    <w:tbl>
      <w:tblPr>
        <w:tblStyle w:val="TableGrid"/>
        <w:tblW w:w="0" w:type="auto"/>
        <w:tblLook w:val="04A0" w:firstRow="1" w:lastRow="0" w:firstColumn="1" w:lastColumn="0" w:noHBand="0" w:noVBand="1"/>
      </w:tblPr>
      <w:tblGrid>
        <w:gridCol w:w="299"/>
        <w:gridCol w:w="1612"/>
        <w:gridCol w:w="4895"/>
        <w:gridCol w:w="7142"/>
      </w:tblGrid>
      <w:tr w:rsidR="001C0F87" w:rsidRPr="00323E21" w:rsidTr="0076378D">
        <w:tc>
          <w:tcPr>
            <w:tcW w:w="0" w:type="auto"/>
          </w:tcPr>
          <w:p w:rsidR="001C0F87" w:rsidRPr="00323E21" w:rsidRDefault="001C0F87" w:rsidP="00EA3152">
            <w:pPr>
              <w:pStyle w:val="NoSpacing"/>
              <w:rPr>
                <w:sz w:val="16"/>
                <w:szCs w:val="16"/>
              </w:rPr>
            </w:pPr>
          </w:p>
        </w:tc>
        <w:tc>
          <w:tcPr>
            <w:tcW w:w="0" w:type="auto"/>
          </w:tcPr>
          <w:p w:rsidR="001C0F87" w:rsidRPr="00323E21" w:rsidRDefault="001C0F87" w:rsidP="00EA3152">
            <w:pPr>
              <w:pStyle w:val="NoSpacing"/>
              <w:rPr>
                <w:b/>
                <w:sz w:val="16"/>
                <w:szCs w:val="16"/>
              </w:rPr>
            </w:pPr>
            <w:r w:rsidRPr="00323E21">
              <w:rPr>
                <w:b/>
                <w:sz w:val="16"/>
                <w:szCs w:val="16"/>
              </w:rPr>
              <w:t>Area</w:t>
            </w:r>
          </w:p>
        </w:tc>
        <w:tc>
          <w:tcPr>
            <w:tcW w:w="0" w:type="auto"/>
          </w:tcPr>
          <w:p w:rsidR="001C0F87" w:rsidRPr="00323E21" w:rsidRDefault="001C0F87" w:rsidP="00EA3152">
            <w:pPr>
              <w:pStyle w:val="NoSpacing"/>
              <w:rPr>
                <w:b/>
                <w:sz w:val="16"/>
                <w:szCs w:val="16"/>
              </w:rPr>
            </w:pPr>
            <w:r w:rsidRPr="00323E21">
              <w:rPr>
                <w:b/>
                <w:sz w:val="16"/>
                <w:szCs w:val="16"/>
              </w:rPr>
              <w:t xml:space="preserve">Indicators </w:t>
            </w:r>
          </w:p>
        </w:tc>
        <w:tc>
          <w:tcPr>
            <w:tcW w:w="0" w:type="auto"/>
          </w:tcPr>
          <w:p w:rsidR="001C0F87" w:rsidRPr="00323E21" w:rsidRDefault="001C0F87" w:rsidP="00EA3152">
            <w:pPr>
              <w:pStyle w:val="NoSpacing"/>
              <w:rPr>
                <w:b/>
                <w:sz w:val="16"/>
                <w:szCs w:val="16"/>
              </w:rPr>
            </w:pPr>
            <w:r>
              <w:rPr>
                <w:b/>
                <w:sz w:val="16"/>
                <w:szCs w:val="16"/>
              </w:rPr>
              <w:t xml:space="preserve">Case Examples </w:t>
            </w:r>
            <w:r w:rsidRPr="00860D65">
              <w:rPr>
                <w:sz w:val="16"/>
                <w:szCs w:val="16"/>
              </w:rPr>
              <w:t>(the case example</w:t>
            </w:r>
            <w:r>
              <w:rPr>
                <w:sz w:val="16"/>
                <w:szCs w:val="16"/>
              </w:rPr>
              <w:t>(s)</w:t>
            </w:r>
            <w:r w:rsidRPr="00860D65">
              <w:rPr>
                <w:sz w:val="16"/>
                <w:szCs w:val="16"/>
              </w:rPr>
              <w:t xml:space="preserve"> number corresponds to the specific indicator</w:t>
            </w:r>
            <w:r>
              <w:rPr>
                <w:sz w:val="16"/>
                <w:szCs w:val="16"/>
              </w:rPr>
              <w:t xml:space="preserve"> number</w:t>
            </w:r>
            <w:r w:rsidRPr="00860D65">
              <w:rPr>
                <w:sz w:val="16"/>
                <w:szCs w:val="16"/>
              </w:rPr>
              <w:t>)</w:t>
            </w:r>
          </w:p>
        </w:tc>
      </w:tr>
      <w:tr w:rsidR="001C0F87" w:rsidRPr="00323E21" w:rsidTr="0076378D">
        <w:tc>
          <w:tcPr>
            <w:tcW w:w="0" w:type="auto"/>
          </w:tcPr>
          <w:p w:rsidR="001C0F87" w:rsidRPr="00323E21" w:rsidRDefault="001C0F87" w:rsidP="00EA3152">
            <w:pPr>
              <w:pStyle w:val="NoSpacing"/>
              <w:rPr>
                <w:sz w:val="16"/>
                <w:szCs w:val="16"/>
              </w:rPr>
            </w:pPr>
            <w:r w:rsidRPr="00323E21">
              <w:rPr>
                <w:sz w:val="16"/>
                <w:szCs w:val="16"/>
              </w:rPr>
              <w:t>1</w:t>
            </w:r>
          </w:p>
        </w:tc>
        <w:tc>
          <w:tcPr>
            <w:tcW w:w="0" w:type="auto"/>
          </w:tcPr>
          <w:p w:rsidR="001C0F87" w:rsidRPr="00323E21" w:rsidRDefault="001C0F87" w:rsidP="00EA3152">
            <w:pPr>
              <w:pStyle w:val="NoSpacing"/>
              <w:rPr>
                <w:sz w:val="16"/>
                <w:szCs w:val="16"/>
              </w:rPr>
            </w:pPr>
            <w:r>
              <w:rPr>
                <w:sz w:val="16"/>
                <w:szCs w:val="16"/>
              </w:rPr>
              <w:t>S</w:t>
            </w:r>
            <w:r w:rsidRPr="001C2E9B">
              <w:rPr>
                <w:sz w:val="16"/>
                <w:szCs w:val="16"/>
              </w:rPr>
              <w:t>upply chain information</w:t>
            </w:r>
          </w:p>
        </w:tc>
        <w:tc>
          <w:tcPr>
            <w:tcW w:w="0" w:type="auto"/>
          </w:tcPr>
          <w:p w:rsidR="001C0F87" w:rsidRPr="00323E21" w:rsidRDefault="001C0F87" w:rsidP="001C0F87">
            <w:pPr>
              <w:pStyle w:val="NoSpacing"/>
              <w:numPr>
                <w:ilvl w:val="0"/>
                <w:numId w:val="5"/>
              </w:numPr>
              <w:rPr>
                <w:sz w:val="16"/>
                <w:szCs w:val="16"/>
              </w:rPr>
            </w:pPr>
            <w:r>
              <w:rPr>
                <w:sz w:val="16"/>
                <w:szCs w:val="16"/>
              </w:rPr>
              <w:t>Supply categories and supplier locations</w:t>
            </w:r>
          </w:p>
        </w:tc>
        <w:tc>
          <w:tcPr>
            <w:tcW w:w="0" w:type="auto"/>
          </w:tcPr>
          <w:p w:rsidR="001C0F87" w:rsidRPr="00323E21" w:rsidRDefault="001C0F87" w:rsidP="001C0F87">
            <w:pPr>
              <w:pStyle w:val="NoSpacing"/>
              <w:numPr>
                <w:ilvl w:val="0"/>
                <w:numId w:val="8"/>
              </w:numPr>
              <w:rPr>
                <w:sz w:val="16"/>
                <w:szCs w:val="16"/>
              </w:rPr>
            </w:pPr>
            <w:r w:rsidRPr="00F81961">
              <w:rPr>
                <w:sz w:val="16"/>
                <w:szCs w:val="16"/>
              </w:rPr>
              <w:t>“In addition to tobacco leaf, the other direct materials we buy to make our products include paper and filters and the components that go into our Next Generation products…We have over 65,000 supplier of other goods and services like machinery, IT and consultancy”/“Our supply chains include companies from all parts of the world, including China, Taiwan, UK, USA, Canada, Denmark….the suppliers cover raw materials, part finished products, finished products, services and R&amp;D</w:t>
            </w:r>
            <w:r>
              <w:rPr>
                <w:sz w:val="16"/>
                <w:szCs w:val="16"/>
              </w:rPr>
              <w:t xml:space="preserve">” </w:t>
            </w:r>
          </w:p>
        </w:tc>
      </w:tr>
      <w:tr w:rsidR="001C0F87" w:rsidRPr="00323E21" w:rsidTr="0076378D">
        <w:tc>
          <w:tcPr>
            <w:tcW w:w="0" w:type="auto"/>
          </w:tcPr>
          <w:p w:rsidR="001C0F87" w:rsidRPr="00323E21" w:rsidRDefault="001C0F87" w:rsidP="00EA3152">
            <w:pPr>
              <w:pStyle w:val="NoSpacing"/>
              <w:rPr>
                <w:sz w:val="16"/>
                <w:szCs w:val="16"/>
              </w:rPr>
            </w:pPr>
            <w:r w:rsidRPr="00323E21">
              <w:rPr>
                <w:sz w:val="16"/>
                <w:szCs w:val="16"/>
              </w:rPr>
              <w:t>2</w:t>
            </w:r>
          </w:p>
        </w:tc>
        <w:tc>
          <w:tcPr>
            <w:tcW w:w="0" w:type="auto"/>
          </w:tcPr>
          <w:p w:rsidR="001C0F87" w:rsidRPr="00323E21" w:rsidRDefault="001C0F87" w:rsidP="00EA3152">
            <w:pPr>
              <w:pStyle w:val="NoSpacing"/>
              <w:rPr>
                <w:sz w:val="16"/>
                <w:szCs w:val="16"/>
              </w:rPr>
            </w:pPr>
            <w:r>
              <w:rPr>
                <w:sz w:val="16"/>
                <w:szCs w:val="16"/>
              </w:rPr>
              <w:t>P</w:t>
            </w:r>
            <w:r w:rsidRPr="001C2E9B">
              <w:rPr>
                <w:sz w:val="16"/>
                <w:szCs w:val="16"/>
              </w:rPr>
              <w:t>olicies for combating modern slavery</w:t>
            </w:r>
          </w:p>
        </w:tc>
        <w:tc>
          <w:tcPr>
            <w:tcW w:w="0" w:type="auto"/>
          </w:tcPr>
          <w:p w:rsidR="001C0F87" w:rsidRDefault="001C0F87" w:rsidP="001C0F87">
            <w:pPr>
              <w:pStyle w:val="NoSpacing"/>
              <w:numPr>
                <w:ilvl w:val="0"/>
                <w:numId w:val="6"/>
              </w:numPr>
              <w:rPr>
                <w:sz w:val="16"/>
                <w:szCs w:val="16"/>
              </w:rPr>
            </w:pPr>
            <w:r w:rsidRPr="00C05F1D">
              <w:rPr>
                <w:sz w:val="16"/>
                <w:szCs w:val="16"/>
              </w:rPr>
              <w:t xml:space="preserve">Standalone policy on modern slavery/human rights/child labour </w:t>
            </w:r>
          </w:p>
          <w:p w:rsidR="001C0F87" w:rsidRPr="00C05F1D" w:rsidRDefault="001C0F87" w:rsidP="001C0F87">
            <w:pPr>
              <w:pStyle w:val="NoSpacing"/>
              <w:numPr>
                <w:ilvl w:val="0"/>
                <w:numId w:val="6"/>
              </w:numPr>
              <w:rPr>
                <w:sz w:val="16"/>
                <w:szCs w:val="16"/>
              </w:rPr>
            </w:pPr>
            <w:r w:rsidRPr="00C05F1D">
              <w:rPr>
                <w:sz w:val="16"/>
                <w:szCs w:val="16"/>
              </w:rPr>
              <w:t xml:space="preserve">Ethics policies or codes that incorporate modern slavery or human rights concerns (e.g. Supplier Code updated to include prohibition on child labour) </w:t>
            </w:r>
          </w:p>
          <w:p w:rsidR="001C0F87" w:rsidRPr="00323E21" w:rsidRDefault="001C0F87" w:rsidP="001C0F87">
            <w:pPr>
              <w:pStyle w:val="NoSpacing"/>
              <w:numPr>
                <w:ilvl w:val="0"/>
                <w:numId w:val="6"/>
              </w:numPr>
              <w:rPr>
                <w:sz w:val="16"/>
                <w:szCs w:val="16"/>
              </w:rPr>
            </w:pPr>
            <w:r w:rsidRPr="00323E21">
              <w:rPr>
                <w:sz w:val="16"/>
                <w:szCs w:val="16"/>
              </w:rPr>
              <w:t xml:space="preserve">Policies that implicitly address modern slavery human rights concerns (e.g. </w:t>
            </w:r>
            <w:r>
              <w:rPr>
                <w:sz w:val="16"/>
                <w:szCs w:val="16"/>
              </w:rPr>
              <w:t>“</w:t>
            </w:r>
            <w:r w:rsidRPr="00323E21">
              <w:rPr>
                <w:sz w:val="16"/>
                <w:szCs w:val="16"/>
              </w:rPr>
              <w:t>Equality Policy</w:t>
            </w:r>
            <w:r>
              <w:rPr>
                <w:sz w:val="16"/>
                <w:szCs w:val="16"/>
              </w:rPr>
              <w:t>”</w:t>
            </w:r>
            <w:r w:rsidRPr="00323E21">
              <w:rPr>
                <w:sz w:val="16"/>
                <w:szCs w:val="16"/>
              </w:rPr>
              <w:t xml:space="preserve">) </w:t>
            </w:r>
          </w:p>
        </w:tc>
        <w:tc>
          <w:tcPr>
            <w:tcW w:w="0" w:type="auto"/>
          </w:tcPr>
          <w:p w:rsidR="001C0F87" w:rsidRPr="00F81961" w:rsidRDefault="001C0F87" w:rsidP="001C0F87">
            <w:pPr>
              <w:pStyle w:val="NoSpacing"/>
              <w:numPr>
                <w:ilvl w:val="0"/>
                <w:numId w:val="7"/>
              </w:numPr>
              <w:rPr>
                <w:sz w:val="16"/>
                <w:szCs w:val="16"/>
              </w:rPr>
            </w:pPr>
            <w:r w:rsidRPr="00F81961">
              <w:rPr>
                <w:sz w:val="16"/>
                <w:szCs w:val="16"/>
              </w:rPr>
              <w:t xml:space="preserve">“Admiral has introduced an Anti-slavery Policy to advise all employees or our commitment to eliminating unethical working practices/“The prevention of forced, bonded and trafficked labour are key elements of Burberry’s Human Rights Policy </w:t>
            </w:r>
          </w:p>
          <w:p w:rsidR="001C0F87" w:rsidRDefault="001C0F87" w:rsidP="001C0F87">
            <w:pPr>
              <w:pStyle w:val="NoSpacing"/>
              <w:numPr>
                <w:ilvl w:val="0"/>
                <w:numId w:val="7"/>
              </w:numPr>
              <w:rPr>
                <w:sz w:val="16"/>
                <w:szCs w:val="16"/>
              </w:rPr>
            </w:pPr>
            <w:r w:rsidRPr="005505C5">
              <w:rPr>
                <w:sz w:val="16"/>
                <w:szCs w:val="16"/>
              </w:rPr>
              <w:t>“The Supply Chain Management Policy sets out our requirements in relation to child labour……and has been updated to meet the requirements of the Modern Slavery Act 2015</w:t>
            </w:r>
            <w:r>
              <w:rPr>
                <w:sz w:val="16"/>
                <w:szCs w:val="16"/>
              </w:rPr>
              <w:t>”/</w:t>
            </w:r>
            <w:r w:rsidRPr="005505C5">
              <w:rPr>
                <w:sz w:val="16"/>
                <w:szCs w:val="16"/>
              </w:rPr>
              <w:t>“Responsible Procurement Code includes provisions against labour abuses, such as forced labour, slavery and child labour”</w:t>
            </w:r>
          </w:p>
          <w:p w:rsidR="001C0F87" w:rsidRPr="00323E21" w:rsidRDefault="001C0F87" w:rsidP="001C0F87">
            <w:pPr>
              <w:pStyle w:val="NoSpacing"/>
              <w:numPr>
                <w:ilvl w:val="0"/>
                <w:numId w:val="7"/>
              </w:numPr>
              <w:rPr>
                <w:sz w:val="16"/>
                <w:szCs w:val="16"/>
              </w:rPr>
            </w:pPr>
            <w:r>
              <w:rPr>
                <w:sz w:val="16"/>
                <w:szCs w:val="16"/>
              </w:rPr>
              <w:t>“All our suppliers and subcontractors are expected to follow our Code of Conduct and Supplier Charter, which are based on the Ethical Trade Initiative Base Code and international labour laws”</w:t>
            </w:r>
          </w:p>
        </w:tc>
      </w:tr>
      <w:tr w:rsidR="001C0F87" w:rsidRPr="00323E21" w:rsidTr="0076378D">
        <w:tc>
          <w:tcPr>
            <w:tcW w:w="0" w:type="auto"/>
          </w:tcPr>
          <w:p w:rsidR="001C0F87" w:rsidRPr="00323E21" w:rsidRDefault="001C0F87" w:rsidP="00EA3152">
            <w:pPr>
              <w:pStyle w:val="NoSpacing"/>
              <w:rPr>
                <w:sz w:val="16"/>
                <w:szCs w:val="16"/>
              </w:rPr>
            </w:pPr>
            <w:r w:rsidRPr="00323E21">
              <w:rPr>
                <w:sz w:val="16"/>
                <w:szCs w:val="16"/>
              </w:rPr>
              <w:t>3</w:t>
            </w:r>
          </w:p>
        </w:tc>
        <w:tc>
          <w:tcPr>
            <w:tcW w:w="0" w:type="auto"/>
          </w:tcPr>
          <w:p w:rsidR="001C0F87" w:rsidRPr="00323E21" w:rsidRDefault="001C0F87" w:rsidP="00EA3152">
            <w:pPr>
              <w:pStyle w:val="NoSpacing"/>
              <w:rPr>
                <w:sz w:val="16"/>
                <w:szCs w:val="16"/>
              </w:rPr>
            </w:pPr>
            <w:r>
              <w:rPr>
                <w:sz w:val="16"/>
                <w:szCs w:val="16"/>
              </w:rPr>
              <w:t>D</w:t>
            </w:r>
            <w:r w:rsidRPr="001C2E9B">
              <w:rPr>
                <w:sz w:val="16"/>
                <w:szCs w:val="16"/>
              </w:rPr>
              <w:t>ue diligence on modern slavery</w:t>
            </w:r>
          </w:p>
        </w:tc>
        <w:tc>
          <w:tcPr>
            <w:tcW w:w="0" w:type="auto"/>
          </w:tcPr>
          <w:p w:rsidR="001C0F87" w:rsidRPr="00323E21" w:rsidRDefault="001C0F87" w:rsidP="001C0F87">
            <w:pPr>
              <w:pStyle w:val="NoSpacing"/>
              <w:numPr>
                <w:ilvl w:val="0"/>
                <w:numId w:val="9"/>
              </w:numPr>
              <w:rPr>
                <w:sz w:val="16"/>
                <w:szCs w:val="16"/>
              </w:rPr>
            </w:pPr>
            <w:r w:rsidRPr="00323E21">
              <w:rPr>
                <w:sz w:val="16"/>
                <w:szCs w:val="16"/>
              </w:rPr>
              <w:t>Questionnaires</w:t>
            </w:r>
            <w:r w:rsidRPr="00323E21">
              <w:rPr>
                <w:i/>
                <w:sz w:val="16"/>
                <w:szCs w:val="16"/>
              </w:rPr>
              <w:t xml:space="preserve"> </w:t>
            </w:r>
          </w:p>
          <w:p w:rsidR="001C0F87" w:rsidRPr="00860D65" w:rsidRDefault="001C0F87" w:rsidP="001C0F87">
            <w:pPr>
              <w:pStyle w:val="NoSpacing"/>
              <w:numPr>
                <w:ilvl w:val="0"/>
                <w:numId w:val="9"/>
              </w:numPr>
              <w:rPr>
                <w:sz w:val="16"/>
                <w:szCs w:val="16"/>
              </w:rPr>
            </w:pPr>
            <w:r w:rsidRPr="00860D65">
              <w:rPr>
                <w:sz w:val="16"/>
                <w:szCs w:val="16"/>
              </w:rPr>
              <w:t>Audits</w:t>
            </w:r>
            <w:r>
              <w:rPr>
                <w:sz w:val="16"/>
                <w:szCs w:val="16"/>
              </w:rPr>
              <w:t>/o</w:t>
            </w:r>
            <w:r w:rsidRPr="00860D65">
              <w:rPr>
                <w:sz w:val="16"/>
                <w:szCs w:val="16"/>
              </w:rPr>
              <w:t xml:space="preserve">nsite visits </w:t>
            </w:r>
          </w:p>
          <w:p w:rsidR="001C0F87" w:rsidRPr="00323E21" w:rsidRDefault="001C0F87" w:rsidP="001C0F87">
            <w:pPr>
              <w:pStyle w:val="NoSpacing"/>
              <w:numPr>
                <w:ilvl w:val="0"/>
                <w:numId w:val="9"/>
              </w:numPr>
              <w:rPr>
                <w:sz w:val="16"/>
                <w:szCs w:val="16"/>
              </w:rPr>
            </w:pPr>
            <w:r w:rsidRPr="00323E21">
              <w:rPr>
                <w:sz w:val="16"/>
                <w:szCs w:val="16"/>
              </w:rPr>
              <w:t xml:space="preserve">Information sharing platforms (e.g. </w:t>
            </w:r>
            <w:proofErr w:type="spellStart"/>
            <w:r w:rsidRPr="00323E21">
              <w:rPr>
                <w:sz w:val="16"/>
                <w:szCs w:val="16"/>
              </w:rPr>
              <w:t>Sedex</w:t>
            </w:r>
            <w:proofErr w:type="spellEnd"/>
            <w:r>
              <w:rPr>
                <w:sz w:val="16"/>
                <w:szCs w:val="16"/>
              </w:rPr>
              <w:t xml:space="preserve">, Eco Vadis, </w:t>
            </w:r>
            <w:proofErr w:type="spellStart"/>
            <w:r>
              <w:rPr>
                <w:sz w:val="16"/>
                <w:szCs w:val="16"/>
              </w:rPr>
              <w:t>etc</w:t>
            </w:r>
            <w:proofErr w:type="spellEnd"/>
            <w:r w:rsidRPr="00323E21">
              <w:rPr>
                <w:sz w:val="16"/>
                <w:szCs w:val="16"/>
              </w:rPr>
              <w:t xml:space="preserve">) </w:t>
            </w:r>
          </w:p>
          <w:p w:rsidR="001C0F87" w:rsidRPr="00323E21" w:rsidRDefault="001C0F87" w:rsidP="001C0F87">
            <w:pPr>
              <w:pStyle w:val="NoSpacing"/>
              <w:numPr>
                <w:ilvl w:val="0"/>
                <w:numId w:val="9"/>
              </w:numPr>
              <w:rPr>
                <w:sz w:val="16"/>
                <w:szCs w:val="16"/>
              </w:rPr>
            </w:pPr>
            <w:r w:rsidRPr="00323E21">
              <w:rPr>
                <w:sz w:val="16"/>
                <w:szCs w:val="16"/>
              </w:rPr>
              <w:t xml:space="preserve">Vetting/screening procedures for job candidates </w:t>
            </w:r>
          </w:p>
        </w:tc>
        <w:tc>
          <w:tcPr>
            <w:tcW w:w="0" w:type="auto"/>
          </w:tcPr>
          <w:p w:rsidR="001C0F87" w:rsidRDefault="001C0F87" w:rsidP="001C0F87">
            <w:pPr>
              <w:pStyle w:val="NoSpacing"/>
              <w:numPr>
                <w:ilvl w:val="0"/>
                <w:numId w:val="10"/>
              </w:numPr>
              <w:rPr>
                <w:sz w:val="16"/>
                <w:szCs w:val="16"/>
              </w:rPr>
            </w:pPr>
            <w:r>
              <w:rPr>
                <w:sz w:val="16"/>
                <w:szCs w:val="16"/>
              </w:rPr>
              <w:t>“Suppliers are required to complete a self-assessment questionnaire that identifies management processes and control to support responsible sourcing”/“New suppliers being on-boarded to the system are required to complete due diligence questionnaires which cover human rights”</w:t>
            </w:r>
          </w:p>
          <w:p w:rsidR="001C0F87" w:rsidRDefault="001C0F87" w:rsidP="001C0F87">
            <w:pPr>
              <w:pStyle w:val="NoSpacing"/>
              <w:numPr>
                <w:ilvl w:val="0"/>
                <w:numId w:val="10"/>
              </w:numPr>
              <w:rPr>
                <w:sz w:val="16"/>
                <w:szCs w:val="16"/>
              </w:rPr>
            </w:pPr>
            <w:r>
              <w:rPr>
                <w:sz w:val="16"/>
                <w:szCs w:val="16"/>
              </w:rPr>
              <w:t>“</w:t>
            </w:r>
            <w:r w:rsidRPr="00DB40A8">
              <w:rPr>
                <w:sz w:val="16"/>
                <w:szCs w:val="16"/>
              </w:rPr>
              <w:t>We conduct labour rights assessments or audits that look into issues such as prevention of forced labour and human trafficking”</w:t>
            </w:r>
            <w:r>
              <w:rPr>
                <w:sz w:val="16"/>
                <w:szCs w:val="16"/>
              </w:rPr>
              <w:t>/</w:t>
            </w:r>
            <w:r w:rsidRPr="00DB40A8">
              <w:rPr>
                <w:sz w:val="16"/>
                <w:szCs w:val="16"/>
              </w:rPr>
              <w:t>“Audits and site visits of suppliers in low cost countries are undertaken on their appointment and periodically thereafter</w:t>
            </w:r>
            <w:r>
              <w:rPr>
                <w:sz w:val="16"/>
                <w:szCs w:val="16"/>
              </w:rPr>
              <w:t>”</w:t>
            </w:r>
          </w:p>
          <w:p w:rsidR="001C0F87" w:rsidRDefault="001C0F87" w:rsidP="001C0F87">
            <w:pPr>
              <w:pStyle w:val="NoSpacing"/>
              <w:numPr>
                <w:ilvl w:val="0"/>
                <w:numId w:val="10"/>
              </w:numPr>
              <w:rPr>
                <w:sz w:val="16"/>
                <w:szCs w:val="16"/>
              </w:rPr>
            </w:pPr>
            <w:r>
              <w:rPr>
                <w:sz w:val="16"/>
                <w:szCs w:val="16"/>
              </w:rPr>
              <w:t xml:space="preserve"> “We use the Dow Jones Supply Chain Compliance Toolkit as part of anti-corruption due diligence checks for both new and existing suppliers/“Suppliers assessed as a potential risk are required to register with </w:t>
            </w:r>
            <w:proofErr w:type="spellStart"/>
            <w:r>
              <w:rPr>
                <w:sz w:val="16"/>
                <w:szCs w:val="16"/>
              </w:rPr>
              <w:t>Sedex</w:t>
            </w:r>
            <w:proofErr w:type="spellEnd"/>
            <w:r>
              <w:rPr>
                <w:sz w:val="16"/>
                <w:szCs w:val="16"/>
              </w:rPr>
              <w:t>”</w:t>
            </w:r>
          </w:p>
          <w:p w:rsidR="001C0F87" w:rsidRPr="00323E21" w:rsidRDefault="001C0F87" w:rsidP="001C0F87">
            <w:pPr>
              <w:pStyle w:val="NoSpacing"/>
              <w:numPr>
                <w:ilvl w:val="0"/>
                <w:numId w:val="10"/>
              </w:numPr>
              <w:rPr>
                <w:sz w:val="16"/>
                <w:szCs w:val="16"/>
              </w:rPr>
            </w:pPr>
            <w:r>
              <w:rPr>
                <w:sz w:val="16"/>
                <w:szCs w:val="16"/>
              </w:rPr>
              <w:t xml:space="preserve">“Berkley carries out site inductions for all workers at its construction sites and right to work checks on all of its direct employees”/“We also implement pre-employment background checks for employees and contractors and contractors and require our key direct suppliers to do the same” </w:t>
            </w:r>
          </w:p>
        </w:tc>
      </w:tr>
      <w:tr w:rsidR="001C0F87" w:rsidRPr="00323E21" w:rsidTr="0076378D">
        <w:tc>
          <w:tcPr>
            <w:tcW w:w="0" w:type="auto"/>
          </w:tcPr>
          <w:p w:rsidR="001C0F87" w:rsidRPr="00323E21" w:rsidRDefault="001C0F87" w:rsidP="00EA3152">
            <w:pPr>
              <w:pStyle w:val="NoSpacing"/>
              <w:rPr>
                <w:sz w:val="16"/>
                <w:szCs w:val="16"/>
              </w:rPr>
            </w:pPr>
            <w:r w:rsidRPr="00323E21">
              <w:rPr>
                <w:sz w:val="16"/>
                <w:szCs w:val="16"/>
              </w:rPr>
              <w:t>4</w:t>
            </w:r>
          </w:p>
        </w:tc>
        <w:tc>
          <w:tcPr>
            <w:tcW w:w="0" w:type="auto"/>
          </w:tcPr>
          <w:p w:rsidR="001C0F87" w:rsidRPr="00323E21" w:rsidRDefault="001C0F87" w:rsidP="00EA3152">
            <w:pPr>
              <w:pStyle w:val="NoSpacing"/>
              <w:rPr>
                <w:sz w:val="16"/>
                <w:szCs w:val="16"/>
              </w:rPr>
            </w:pPr>
            <w:r>
              <w:rPr>
                <w:sz w:val="16"/>
                <w:szCs w:val="16"/>
              </w:rPr>
              <w:t>R</w:t>
            </w:r>
            <w:r w:rsidRPr="001C2E9B">
              <w:rPr>
                <w:sz w:val="16"/>
                <w:szCs w:val="16"/>
              </w:rPr>
              <w:t>isk assessment of modern slavery</w:t>
            </w:r>
          </w:p>
        </w:tc>
        <w:tc>
          <w:tcPr>
            <w:tcW w:w="0" w:type="auto"/>
          </w:tcPr>
          <w:p w:rsidR="001C0F87" w:rsidRPr="00323E21" w:rsidRDefault="001C0F87" w:rsidP="001C0F87">
            <w:pPr>
              <w:pStyle w:val="NoSpacing"/>
              <w:numPr>
                <w:ilvl w:val="0"/>
                <w:numId w:val="11"/>
              </w:numPr>
              <w:rPr>
                <w:sz w:val="16"/>
                <w:szCs w:val="16"/>
              </w:rPr>
            </w:pPr>
            <w:r>
              <w:rPr>
                <w:sz w:val="16"/>
                <w:szCs w:val="16"/>
              </w:rPr>
              <w:t>R</w:t>
            </w:r>
            <w:r w:rsidRPr="00323E21">
              <w:rPr>
                <w:sz w:val="16"/>
                <w:szCs w:val="16"/>
              </w:rPr>
              <w:t xml:space="preserve">isk assessment </w:t>
            </w:r>
            <w:r>
              <w:rPr>
                <w:sz w:val="16"/>
                <w:szCs w:val="16"/>
              </w:rPr>
              <w:t xml:space="preserve">based on </w:t>
            </w:r>
            <w:r w:rsidRPr="00323E21">
              <w:rPr>
                <w:sz w:val="16"/>
                <w:szCs w:val="16"/>
              </w:rPr>
              <w:t>sector</w:t>
            </w:r>
            <w:r>
              <w:rPr>
                <w:sz w:val="16"/>
                <w:szCs w:val="16"/>
              </w:rPr>
              <w:t>/</w:t>
            </w:r>
            <w:r w:rsidRPr="00323E21">
              <w:rPr>
                <w:sz w:val="16"/>
                <w:szCs w:val="16"/>
              </w:rPr>
              <w:t>product</w:t>
            </w:r>
            <w:r>
              <w:rPr>
                <w:sz w:val="16"/>
                <w:szCs w:val="16"/>
              </w:rPr>
              <w:t>/</w:t>
            </w:r>
            <w:r w:rsidRPr="00323E21">
              <w:rPr>
                <w:sz w:val="16"/>
                <w:szCs w:val="16"/>
              </w:rPr>
              <w:t>jurisdictions</w:t>
            </w:r>
            <w:r>
              <w:rPr>
                <w:sz w:val="16"/>
                <w:szCs w:val="16"/>
              </w:rPr>
              <w:t>/</w:t>
            </w:r>
            <w:r w:rsidRPr="00323E21">
              <w:rPr>
                <w:sz w:val="16"/>
                <w:szCs w:val="16"/>
              </w:rPr>
              <w:t>employee categories</w:t>
            </w:r>
          </w:p>
        </w:tc>
        <w:tc>
          <w:tcPr>
            <w:tcW w:w="0" w:type="auto"/>
          </w:tcPr>
          <w:p w:rsidR="001C0F87" w:rsidRPr="00323E21" w:rsidRDefault="001C0F87" w:rsidP="001C0F87">
            <w:pPr>
              <w:pStyle w:val="NoSpacing"/>
              <w:numPr>
                <w:ilvl w:val="0"/>
                <w:numId w:val="12"/>
              </w:numPr>
              <w:rPr>
                <w:sz w:val="16"/>
                <w:szCs w:val="16"/>
              </w:rPr>
            </w:pPr>
            <w:r w:rsidRPr="00860D65">
              <w:rPr>
                <w:sz w:val="16"/>
                <w:szCs w:val="16"/>
              </w:rPr>
              <w:t>“Geographically, those areas that were identified as having the highest potential direct risk were India and Indonesia whilst China, Mexico and Turkey also showed elevated potential risk. Products with the highest potential risk were those made from rubber, plastics, textiles, pulp and paper”/“</w:t>
            </w:r>
            <w:proofErr w:type="spellStart"/>
            <w:r w:rsidRPr="00860D65">
              <w:rPr>
                <w:sz w:val="16"/>
                <w:szCs w:val="16"/>
              </w:rPr>
              <w:t>Proxima</w:t>
            </w:r>
            <w:proofErr w:type="spellEnd"/>
            <w:r w:rsidRPr="00860D65">
              <w:rPr>
                <w:sz w:val="16"/>
                <w:szCs w:val="16"/>
              </w:rPr>
              <w:t xml:space="preserve"> carried out a high-level risk-based analysis of 3i’s top 200 suppliers and identified 4 whom it classified as higher risk either in terms of the nature of the goods or services supplied or the countries in which the suppliers operate</w:t>
            </w:r>
            <w:r>
              <w:rPr>
                <w:sz w:val="16"/>
                <w:szCs w:val="16"/>
              </w:rPr>
              <w:t xml:space="preserve">” </w:t>
            </w:r>
          </w:p>
        </w:tc>
      </w:tr>
      <w:tr w:rsidR="001C0F87" w:rsidRPr="00323E21" w:rsidTr="0076378D">
        <w:tc>
          <w:tcPr>
            <w:tcW w:w="0" w:type="auto"/>
          </w:tcPr>
          <w:p w:rsidR="001C0F87" w:rsidRPr="00323E21" w:rsidRDefault="001C0F87" w:rsidP="00EA3152">
            <w:pPr>
              <w:pStyle w:val="NoSpacing"/>
              <w:rPr>
                <w:sz w:val="16"/>
                <w:szCs w:val="16"/>
              </w:rPr>
            </w:pPr>
            <w:r w:rsidRPr="00323E21">
              <w:rPr>
                <w:sz w:val="16"/>
                <w:szCs w:val="16"/>
              </w:rPr>
              <w:t>5</w:t>
            </w:r>
          </w:p>
        </w:tc>
        <w:tc>
          <w:tcPr>
            <w:tcW w:w="0" w:type="auto"/>
          </w:tcPr>
          <w:p w:rsidR="001C0F87" w:rsidRPr="00323E21" w:rsidRDefault="001C0F87" w:rsidP="00EA3152">
            <w:pPr>
              <w:pStyle w:val="NoSpacing"/>
              <w:rPr>
                <w:sz w:val="16"/>
                <w:szCs w:val="16"/>
              </w:rPr>
            </w:pPr>
            <w:r>
              <w:rPr>
                <w:sz w:val="16"/>
                <w:szCs w:val="16"/>
              </w:rPr>
              <w:t>R</w:t>
            </w:r>
            <w:r w:rsidRPr="001C2E9B">
              <w:rPr>
                <w:sz w:val="16"/>
                <w:szCs w:val="16"/>
              </w:rPr>
              <w:t>isk management of modern slavery</w:t>
            </w:r>
          </w:p>
        </w:tc>
        <w:tc>
          <w:tcPr>
            <w:tcW w:w="0" w:type="auto"/>
          </w:tcPr>
          <w:p w:rsidR="001C0F87" w:rsidRDefault="001C0F87" w:rsidP="001C0F87">
            <w:pPr>
              <w:pStyle w:val="NoSpacing"/>
              <w:numPr>
                <w:ilvl w:val="0"/>
                <w:numId w:val="13"/>
              </w:numPr>
              <w:rPr>
                <w:sz w:val="16"/>
                <w:szCs w:val="16"/>
              </w:rPr>
            </w:pPr>
            <w:r w:rsidRPr="00700783">
              <w:rPr>
                <w:sz w:val="16"/>
                <w:szCs w:val="16"/>
              </w:rPr>
              <w:t xml:space="preserve">Contractual clauses </w:t>
            </w:r>
          </w:p>
          <w:p w:rsidR="001C0F87" w:rsidRDefault="001C0F87" w:rsidP="001C0F87">
            <w:pPr>
              <w:pStyle w:val="NoSpacing"/>
              <w:numPr>
                <w:ilvl w:val="0"/>
                <w:numId w:val="13"/>
              </w:numPr>
              <w:rPr>
                <w:sz w:val="16"/>
                <w:szCs w:val="16"/>
              </w:rPr>
            </w:pPr>
            <w:r w:rsidRPr="00700783">
              <w:rPr>
                <w:sz w:val="16"/>
                <w:szCs w:val="16"/>
              </w:rPr>
              <w:t xml:space="preserve">Supplier attestations  </w:t>
            </w:r>
          </w:p>
          <w:p w:rsidR="001C0F87" w:rsidRPr="00700783" w:rsidRDefault="001C0F87" w:rsidP="001C0F87">
            <w:pPr>
              <w:pStyle w:val="NoSpacing"/>
              <w:numPr>
                <w:ilvl w:val="0"/>
                <w:numId w:val="13"/>
              </w:numPr>
              <w:rPr>
                <w:sz w:val="16"/>
                <w:szCs w:val="16"/>
              </w:rPr>
            </w:pPr>
            <w:r w:rsidRPr="00700783">
              <w:rPr>
                <w:sz w:val="16"/>
                <w:szCs w:val="16"/>
              </w:rPr>
              <w:t>Remediat</w:t>
            </w:r>
            <w:r w:rsidR="00EA3152">
              <w:rPr>
                <w:sz w:val="16"/>
                <w:szCs w:val="16"/>
              </w:rPr>
              <w:t>ion/</w:t>
            </w:r>
            <w:r>
              <w:rPr>
                <w:sz w:val="16"/>
                <w:szCs w:val="16"/>
              </w:rPr>
              <w:t>t</w:t>
            </w:r>
            <w:r w:rsidRPr="00700783">
              <w:rPr>
                <w:sz w:val="16"/>
                <w:szCs w:val="16"/>
              </w:rPr>
              <w:t>erminati</w:t>
            </w:r>
            <w:r w:rsidR="00EA3152">
              <w:rPr>
                <w:sz w:val="16"/>
                <w:szCs w:val="16"/>
              </w:rPr>
              <w:t>on</w:t>
            </w:r>
            <w:r w:rsidRPr="00700783">
              <w:rPr>
                <w:sz w:val="16"/>
                <w:szCs w:val="16"/>
              </w:rPr>
              <w:t xml:space="preserve"> </w:t>
            </w:r>
          </w:p>
          <w:p w:rsidR="001C0F87" w:rsidRPr="00C46068" w:rsidRDefault="001C0F87" w:rsidP="001C0F87">
            <w:pPr>
              <w:pStyle w:val="NoSpacing"/>
              <w:numPr>
                <w:ilvl w:val="0"/>
                <w:numId w:val="13"/>
              </w:numPr>
              <w:rPr>
                <w:sz w:val="16"/>
                <w:szCs w:val="16"/>
              </w:rPr>
            </w:pPr>
            <w:r>
              <w:rPr>
                <w:sz w:val="16"/>
                <w:szCs w:val="16"/>
              </w:rPr>
              <w:t xml:space="preserve">Whistleblowing </w:t>
            </w:r>
          </w:p>
          <w:p w:rsidR="001C0F87" w:rsidRDefault="001C0F87" w:rsidP="001C0F87">
            <w:pPr>
              <w:pStyle w:val="NoSpacing"/>
              <w:numPr>
                <w:ilvl w:val="0"/>
                <w:numId w:val="13"/>
              </w:numPr>
              <w:rPr>
                <w:sz w:val="16"/>
                <w:szCs w:val="16"/>
              </w:rPr>
            </w:pPr>
            <w:r w:rsidRPr="00700783">
              <w:rPr>
                <w:sz w:val="16"/>
                <w:szCs w:val="16"/>
              </w:rPr>
              <w:t xml:space="preserve">Supplier </w:t>
            </w:r>
            <w:r>
              <w:rPr>
                <w:sz w:val="16"/>
                <w:szCs w:val="16"/>
              </w:rPr>
              <w:t xml:space="preserve">own </w:t>
            </w:r>
            <w:r w:rsidRPr="00700783">
              <w:rPr>
                <w:sz w:val="16"/>
                <w:szCs w:val="16"/>
              </w:rPr>
              <w:t xml:space="preserve">modern slavery policy </w:t>
            </w:r>
          </w:p>
          <w:p w:rsidR="001C0F87" w:rsidRDefault="001C0F87" w:rsidP="001C0F87">
            <w:pPr>
              <w:pStyle w:val="NoSpacing"/>
              <w:numPr>
                <w:ilvl w:val="0"/>
                <w:numId w:val="13"/>
              </w:numPr>
              <w:rPr>
                <w:sz w:val="16"/>
                <w:szCs w:val="16"/>
              </w:rPr>
            </w:pPr>
            <w:r w:rsidRPr="00700783">
              <w:rPr>
                <w:sz w:val="16"/>
                <w:szCs w:val="16"/>
              </w:rPr>
              <w:t>Communicatin</w:t>
            </w:r>
            <w:r>
              <w:rPr>
                <w:sz w:val="16"/>
                <w:szCs w:val="16"/>
              </w:rPr>
              <w:t>g/engaging</w:t>
            </w:r>
            <w:r w:rsidRPr="00700783">
              <w:rPr>
                <w:sz w:val="16"/>
                <w:szCs w:val="16"/>
              </w:rPr>
              <w:t xml:space="preserve"> with suppliers </w:t>
            </w:r>
          </w:p>
          <w:p w:rsidR="001C0F87" w:rsidRPr="00700783" w:rsidRDefault="001C0F87" w:rsidP="001C0F87">
            <w:pPr>
              <w:pStyle w:val="NoSpacing"/>
              <w:numPr>
                <w:ilvl w:val="0"/>
                <w:numId w:val="13"/>
              </w:numPr>
              <w:rPr>
                <w:sz w:val="16"/>
                <w:szCs w:val="16"/>
              </w:rPr>
            </w:pPr>
            <w:r>
              <w:rPr>
                <w:sz w:val="16"/>
                <w:szCs w:val="16"/>
              </w:rPr>
              <w:t>Flow-down provisions</w:t>
            </w:r>
          </w:p>
          <w:p w:rsidR="001C0F87" w:rsidRDefault="001C0F87" w:rsidP="001C0F87">
            <w:pPr>
              <w:pStyle w:val="NoSpacing"/>
              <w:numPr>
                <w:ilvl w:val="0"/>
                <w:numId w:val="13"/>
              </w:numPr>
              <w:rPr>
                <w:sz w:val="16"/>
                <w:szCs w:val="16"/>
              </w:rPr>
            </w:pPr>
            <w:r>
              <w:rPr>
                <w:sz w:val="16"/>
                <w:szCs w:val="16"/>
              </w:rPr>
              <w:t>Li</w:t>
            </w:r>
            <w:r w:rsidRPr="00700783">
              <w:rPr>
                <w:sz w:val="16"/>
                <w:szCs w:val="16"/>
              </w:rPr>
              <w:t>ving Wage employer</w:t>
            </w:r>
            <w:r w:rsidRPr="004179A8">
              <w:rPr>
                <w:sz w:val="16"/>
                <w:szCs w:val="16"/>
              </w:rPr>
              <w:t xml:space="preserve"> </w:t>
            </w:r>
          </w:p>
          <w:p w:rsidR="001C0F87" w:rsidRPr="00700783" w:rsidRDefault="00EA3152" w:rsidP="001C0F87">
            <w:pPr>
              <w:pStyle w:val="NoSpacing"/>
              <w:numPr>
                <w:ilvl w:val="0"/>
                <w:numId w:val="13"/>
              </w:numPr>
              <w:rPr>
                <w:sz w:val="16"/>
                <w:szCs w:val="16"/>
              </w:rPr>
            </w:pPr>
            <w:r>
              <w:rPr>
                <w:sz w:val="16"/>
                <w:szCs w:val="16"/>
              </w:rPr>
              <w:t>Product/supplier c</w:t>
            </w:r>
            <w:r w:rsidR="001C0F87" w:rsidRPr="004179A8">
              <w:rPr>
                <w:sz w:val="16"/>
                <w:szCs w:val="16"/>
              </w:rPr>
              <w:t>ertification</w:t>
            </w:r>
            <w:r w:rsidR="001C0F87" w:rsidRPr="004179A8">
              <w:rPr>
                <w:i/>
                <w:sz w:val="16"/>
                <w:szCs w:val="16"/>
              </w:rPr>
              <w:t xml:space="preserve"> </w:t>
            </w:r>
          </w:p>
          <w:p w:rsidR="001C0F87" w:rsidRPr="00323E21" w:rsidRDefault="001C0F87" w:rsidP="00EA3152">
            <w:pPr>
              <w:pStyle w:val="NoSpacing"/>
              <w:rPr>
                <w:sz w:val="16"/>
                <w:szCs w:val="16"/>
              </w:rPr>
            </w:pPr>
          </w:p>
        </w:tc>
        <w:tc>
          <w:tcPr>
            <w:tcW w:w="0" w:type="auto"/>
          </w:tcPr>
          <w:p w:rsidR="001C0F87" w:rsidRDefault="001C0F87" w:rsidP="001C0F87">
            <w:pPr>
              <w:pStyle w:val="NoSpacing"/>
              <w:numPr>
                <w:ilvl w:val="0"/>
                <w:numId w:val="18"/>
              </w:numPr>
              <w:rPr>
                <w:sz w:val="16"/>
                <w:szCs w:val="16"/>
              </w:rPr>
            </w:pPr>
            <w:r>
              <w:rPr>
                <w:sz w:val="16"/>
                <w:szCs w:val="16"/>
              </w:rPr>
              <w:t>“Contract terms were updated in 2015 to include robust anti-slavery provisions”/ “Contracts have been amended to include specific modern slavery provisions”</w:t>
            </w:r>
          </w:p>
          <w:p w:rsidR="001C0F87" w:rsidRDefault="001C0F87" w:rsidP="001C0F87">
            <w:pPr>
              <w:pStyle w:val="NoSpacing"/>
              <w:numPr>
                <w:ilvl w:val="0"/>
                <w:numId w:val="18"/>
              </w:numPr>
              <w:rPr>
                <w:sz w:val="16"/>
                <w:szCs w:val="16"/>
              </w:rPr>
            </w:pPr>
            <w:r>
              <w:rPr>
                <w:sz w:val="16"/>
                <w:szCs w:val="16"/>
              </w:rPr>
              <w:t>“The factor</w:t>
            </w:r>
            <w:r w:rsidR="006C147A">
              <w:rPr>
                <w:sz w:val="16"/>
                <w:szCs w:val="16"/>
              </w:rPr>
              <w:t>y</w:t>
            </w:r>
            <w:r>
              <w:rPr>
                <w:sz w:val="16"/>
                <w:szCs w:val="16"/>
              </w:rPr>
              <w:t xml:space="preserve"> owner is required to sign a Letter of Undertaking”/“Suppliers are required to sign-off the Supplier Guiding Principles during pre-qualification”  </w:t>
            </w:r>
          </w:p>
          <w:p w:rsidR="001C0F87" w:rsidRDefault="001C0F87" w:rsidP="001C0F87">
            <w:pPr>
              <w:pStyle w:val="NoSpacing"/>
              <w:numPr>
                <w:ilvl w:val="0"/>
                <w:numId w:val="18"/>
              </w:numPr>
              <w:rPr>
                <w:sz w:val="16"/>
                <w:szCs w:val="16"/>
              </w:rPr>
            </w:pPr>
            <w:r w:rsidRPr="00860D65">
              <w:rPr>
                <w:sz w:val="16"/>
                <w:szCs w:val="16"/>
              </w:rPr>
              <w:t>“We are committed to working with suppliers to support necessary improvements, however we will also take action if suppliers and subcontractors are not prepared to make necessary improvements”</w:t>
            </w:r>
            <w:r>
              <w:rPr>
                <w:sz w:val="16"/>
                <w:szCs w:val="16"/>
              </w:rPr>
              <w:t>/“If a contractor or supplier fails to act consistently with our expectations or their contractual obligations, this may result in termination of the contract”</w:t>
            </w:r>
          </w:p>
          <w:p w:rsidR="001C0F87" w:rsidRDefault="001C0F87" w:rsidP="001C0F87">
            <w:pPr>
              <w:pStyle w:val="NoSpacing"/>
              <w:numPr>
                <w:ilvl w:val="0"/>
                <w:numId w:val="18"/>
              </w:numPr>
              <w:rPr>
                <w:sz w:val="16"/>
                <w:szCs w:val="16"/>
              </w:rPr>
            </w:pPr>
            <w:r>
              <w:rPr>
                <w:sz w:val="16"/>
                <w:szCs w:val="16"/>
              </w:rPr>
              <w:t xml:space="preserve">“Our policy on whistleblowing allows employees to raise concerns about the conduct of others”/“We provide a global confidential helpline where our employees can report concerns anonymously 24 hours per day” </w:t>
            </w:r>
          </w:p>
          <w:p w:rsidR="001C0F87" w:rsidRDefault="001C0F87" w:rsidP="001C0F87">
            <w:pPr>
              <w:pStyle w:val="NoSpacing"/>
              <w:numPr>
                <w:ilvl w:val="0"/>
                <w:numId w:val="18"/>
              </w:numPr>
              <w:rPr>
                <w:sz w:val="16"/>
                <w:szCs w:val="16"/>
              </w:rPr>
            </w:pPr>
            <w:r w:rsidRPr="00860D65">
              <w:rPr>
                <w:sz w:val="16"/>
                <w:szCs w:val="16"/>
              </w:rPr>
              <w:lastRenderedPageBreak/>
              <w:t>“Suppliers and subcontractors are expected to maintain their own ethical sourcing policy”</w:t>
            </w:r>
            <w:r>
              <w:rPr>
                <w:sz w:val="16"/>
                <w:szCs w:val="16"/>
              </w:rPr>
              <w:t>/</w:t>
            </w:r>
            <w:r w:rsidRPr="00860D65">
              <w:rPr>
                <w:sz w:val="16"/>
                <w:szCs w:val="16"/>
              </w:rPr>
              <w:t>“We ask suppliers and subcontractors to provide evidence of their own policies</w:t>
            </w:r>
            <w:r>
              <w:rPr>
                <w:sz w:val="16"/>
                <w:szCs w:val="16"/>
              </w:rPr>
              <w:t>”</w:t>
            </w:r>
          </w:p>
          <w:p w:rsidR="001C0F87" w:rsidRPr="00860D65" w:rsidRDefault="001C0F87" w:rsidP="001C0F87">
            <w:pPr>
              <w:pStyle w:val="NoSpacing"/>
              <w:numPr>
                <w:ilvl w:val="0"/>
                <w:numId w:val="18"/>
              </w:numPr>
              <w:rPr>
                <w:sz w:val="16"/>
                <w:szCs w:val="16"/>
              </w:rPr>
            </w:pPr>
            <w:r>
              <w:rPr>
                <w:sz w:val="16"/>
                <w:szCs w:val="16"/>
              </w:rPr>
              <w:t xml:space="preserve">“We are strengthening our approach to communicate and enforce our Corporate Responsibility policies in our supply chain by writing out to our suppliers….reminding them of our requirement that at least internationally recognised minimum requirements for workers’ welfare and conditions of employment are met both by them and in their own supply chains”/“We have communicated these changes in our Ethical Code for Suppliers to our key supplier base, directly them to guidance around modern slavery and what supplier should be looking for”   </w:t>
            </w:r>
          </w:p>
          <w:p w:rsidR="001C0F87" w:rsidRDefault="001C0F87" w:rsidP="001C0F87">
            <w:pPr>
              <w:pStyle w:val="NoSpacing"/>
              <w:numPr>
                <w:ilvl w:val="0"/>
                <w:numId w:val="18"/>
              </w:numPr>
              <w:rPr>
                <w:sz w:val="16"/>
                <w:szCs w:val="16"/>
              </w:rPr>
            </w:pPr>
            <w:r w:rsidRPr="00DB40A8">
              <w:rPr>
                <w:sz w:val="16"/>
                <w:szCs w:val="16"/>
              </w:rPr>
              <w:t>“We place obligations on our third parties to take responsibility for controlling their own supply chains”</w:t>
            </w:r>
            <w:r>
              <w:rPr>
                <w:sz w:val="16"/>
                <w:szCs w:val="16"/>
              </w:rPr>
              <w:t>/</w:t>
            </w:r>
            <w:r w:rsidRPr="00DB40A8">
              <w:rPr>
                <w:sz w:val="16"/>
                <w:szCs w:val="16"/>
              </w:rPr>
              <w:t>“We reviewed the content of our Supplier Code of Conduct and updated it to include an explicit requirement to cascade our expectations down the supply chain”</w:t>
            </w:r>
          </w:p>
          <w:p w:rsidR="001C0F87" w:rsidRDefault="001C0F87" w:rsidP="001C0F87">
            <w:pPr>
              <w:pStyle w:val="NoSpacing"/>
              <w:numPr>
                <w:ilvl w:val="0"/>
                <w:numId w:val="18"/>
              </w:numPr>
              <w:rPr>
                <w:sz w:val="16"/>
                <w:szCs w:val="16"/>
              </w:rPr>
            </w:pPr>
            <w:r>
              <w:rPr>
                <w:sz w:val="16"/>
                <w:szCs w:val="16"/>
              </w:rPr>
              <w:t>“We ask all suppliers working on Aviva premises to ensure that these employees are paid at least the National or London Living Wage”</w:t>
            </w:r>
          </w:p>
          <w:p w:rsidR="001C0F87" w:rsidRPr="00323E21" w:rsidRDefault="001C0F87" w:rsidP="001C0F87">
            <w:pPr>
              <w:pStyle w:val="NoSpacing"/>
              <w:numPr>
                <w:ilvl w:val="0"/>
                <w:numId w:val="18"/>
              </w:numPr>
              <w:rPr>
                <w:sz w:val="16"/>
                <w:szCs w:val="16"/>
              </w:rPr>
            </w:pPr>
            <w:r>
              <w:rPr>
                <w:sz w:val="16"/>
                <w:szCs w:val="16"/>
              </w:rPr>
              <w:t xml:space="preserve"> “In addition to being inspected, ships must also be certified for compliance with the requirements of the seafarers working and living conditions that are set out within the MLC2006”/“95% of our books are now printed on certified paper” </w:t>
            </w:r>
          </w:p>
        </w:tc>
      </w:tr>
      <w:tr w:rsidR="001C0F87" w:rsidRPr="00323E21" w:rsidTr="0076378D">
        <w:tc>
          <w:tcPr>
            <w:tcW w:w="0" w:type="auto"/>
          </w:tcPr>
          <w:p w:rsidR="001C0F87" w:rsidRPr="00323E21" w:rsidRDefault="001C0F87" w:rsidP="00EA3152">
            <w:pPr>
              <w:pStyle w:val="NoSpacing"/>
              <w:rPr>
                <w:sz w:val="16"/>
                <w:szCs w:val="16"/>
              </w:rPr>
            </w:pPr>
            <w:r w:rsidRPr="00323E21">
              <w:rPr>
                <w:sz w:val="16"/>
                <w:szCs w:val="16"/>
              </w:rPr>
              <w:lastRenderedPageBreak/>
              <w:t>6</w:t>
            </w:r>
          </w:p>
        </w:tc>
        <w:tc>
          <w:tcPr>
            <w:tcW w:w="0" w:type="auto"/>
          </w:tcPr>
          <w:p w:rsidR="001C0F87" w:rsidRPr="00323E21" w:rsidRDefault="001C0F87" w:rsidP="001743B6">
            <w:pPr>
              <w:pStyle w:val="NoSpacing"/>
              <w:rPr>
                <w:sz w:val="16"/>
                <w:szCs w:val="16"/>
              </w:rPr>
            </w:pPr>
            <w:r>
              <w:rPr>
                <w:sz w:val="16"/>
                <w:szCs w:val="16"/>
              </w:rPr>
              <w:t>P</w:t>
            </w:r>
            <w:r w:rsidRPr="001C2E9B">
              <w:rPr>
                <w:sz w:val="16"/>
                <w:szCs w:val="16"/>
              </w:rPr>
              <w:t xml:space="preserve">erformance measurement </w:t>
            </w:r>
            <w:r w:rsidR="001743B6">
              <w:rPr>
                <w:sz w:val="16"/>
                <w:szCs w:val="16"/>
              </w:rPr>
              <w:t xml:space="preserve">on </w:t>
            </w:r>
            <w:r w:rsidRPr="001C2E9B">
              <w:rPr>
                <w:sz w:val="16"/>
                <w:szCs w:val="16"/>
              </w:rPr>
              <w:t>modern slavery</w:t>
            </w:r>
            <w:r w:rsidR="001743B6">
              <w:rPr>
                <w:sz w:val="16"/>
                <w:szCs w:val="16"/>
              </w:rPr>
              <w:t xml:space="preserve"> prevention</w:t>
            </w:r>
          </w:p>
        </w:tc>
        <w:tc>
          <w:tcPr>
            <w:tcW w:w="0" w:type="auto"/>
          </w:tcPr>
          <w:p w:rsidR="001C0F87" w:rsidRPr="00323E21" w:rsidRDefault="001C0F87" w:rsidP="001C0F87">
            <w:pPr>
              <w:pStyle w:val="NoSpacing"/>
              <w:numPr>
                <w:ilvl w:val="0"/>
                <w:numId w:val="16"/>
              </w:numPr>
              <w:rPr>
                <w:sz w:val="16"/>
                <w:szCs w:val="16"/>
              </w:rPr>
            </w:pPr>
            <w:r>
              <w:rPr>
                <w:sz w:val="16"/>
                <w:szCs w:val="16"/>
              </w:rPr>
              <w:t>Key Performance Indicators (KPIs) relevant to modern slavery (e.g. n</w:t>
            </w:r>
            <w:r w:rsidRPr="00323E21">
              <w:rPr>
                <w:sz w:val="16"/>
                <w:szCs w:val="16"/>
              </w:rPr>
              <w:t>umber of reported incidents</w:t>
            </w:r>
            <w:r>
              <w:rPr>
                <w:sz w:val="16"/>
                <w:szCs w:val="16"/>
              </w:rPr>
              <w:t>,</w:t>
            </w:r>
            <w:r w:rsidRPr="00323E21">
              <w:rPr>
                <w:sz w:val="16"/>
                <w:szCs w:val="16"/>
              </w:rPr>
              <w:t xml:space="preserve"> </w:t>
            </w:r>
            <w:r>
              <w:rPr>
                <w:sz w:val="16"/>
                <w:szCs w:val="16"/>
              </w:rPr>
              <w:t>n</w:t>
            </w:r>
            <w:r w:rsidRPr="00105DD5">
              <w:rPr>
                <w:sz w:val="16"/>
                <w:szCs w:val="16"/>
              </w:rPr>
              <w:t>umber of remediated incidents, training coverage rates, number of audits</w:t>
            </w:r>
            <w:r>
              <w:rPr>
                <w:sz w:val="16"/>
                <w:szCs w:val="16"/>
              </w:rPr>
              <w:t>, n</w:t>
            </w:r>
            <w:r w:rsidRPr="00105DD5">
              <w:rPr>
                <w:sz w:val="16"/>
                <w:szCs w:val="16"/>
              </w:rPr>
              <w:t>umber of risk assessments</w:t>
            </w:r>
            <w:r>
              <w:rPr>
                <w:sz w:val="16"/>
                <w:szCs w:val="16"/>
              </w:rPr>
              <w:t>)</w:t>
            </w:r>
          </w:p>
        </w:tc>
        <w:tc>
          <w:tcPr>
            <w:tcW w:w="0" w:type="auto"/>
          </w:tcPr>
          <w:p w:rsidR="001C0F87" w:rsidRPr="00323E21" w:rsidRDefault="001C0F87" w:rsidP="001C0F87">
            <w:pPr>
              <w:pStyle w:val="NoSpacing"/>
              <w:numPr>
                <w:ilvl w:val="0"/>
                <w:numId w:val="17"/>
              </w:numPr>
              <w:rPr>
                <w:sz w:val="16"/>
                <w:szCs w:val="16"/>
              </w:rPr>
            </w:pPr>
            <w:r>
              <w:rPr>
                <w:sz w:val="16"/>
                <w:szCs w:val="16"/>
              </w:rPr>
              <w:t>“In 2016 our key metrics to measure our effectiveness are our training figures and number of suppliers who have signed our Vendor Code of Conduct”/</w:t>
            </w:r>
            <w:r w:rsidRPr="00105DD5">
              <w:rPr>
                <w:sz w:val="16"/>
                <w:szCs w:val="16"/>
              </w:rPr>
              <w:t>“KPIs include: statistics relating to modern slavery training; percentage of higher risk suppliers audited; and volume of investigations and remedial actions undertaken in respect of audit findings”</w:t>
            </w:r>
            <w:r>
              <w:rPr>
                <w:sz w:val="16"/>
                <w:szCs w:val="16"/>
              </w:rPr>
              <w:t xml:space="preserve">/“We will continue to review the following KPIs: the number and nature of hotline disclosures; the number and nature of major and minor non-compliances…” </w:t>
            </w:r>
          </w:p>
        </w:tc>
      </w:tr>
      <w:tr w:rsidR="001C0F87" w:rsidRPr="00323E21" w:rsidTr="0076378D">
        <w:tc>
          <w:tcPr>
            <w:tcW w:w="0" w:type="auto"/>
          </w:tcPr>
          <w:p w:rsidR="001C0F87" w:rsidRPr="00323E21" w:rsidRDefault="001C0F87" w:rsidP="00EA3152">
            <w:pPr>
              <w:pStyle w:val="NoSpacing"/>
              <w:rPr>
                <w:sz w:val="16"/>
                <w:szCs w:val="16"/>
              </w:rPr>
            </w:pPr>
            <w:r w:rsidRPr="00323E21">
              <w:rPr>
                <w:sz w:val="16"/>
                <w:szCs w:val="16"/>
              </w:rPr>
              <w:t>7</w:t>
            </w:r>
          </w:p>
        </w:tc>
        <w:tc>
          <w:tcPr>
            <w:tcW w:w="0" w:type="auto"/>
          </w:tcPr>
          <w:p w:rsidR="001C0F87" w:rsidRPr="00323E21" w:rsidRDefault="001C0F87" w:rsidP="00EA3152">
            <w:pPr>
              <w:pStyle w:val="NoSpacing"/>
              <w:rPr>
                <w:sz w:val="16"/>
                <w:szCs w:val="16"/>
              </w:rPr>
            </w:pPr>
            <w:r>
              <w:rPr>
                <w:sz w:val="16"/>
                <w:szCs w:val="16"/>
              </w:rPr>
              <w:t>T</w:t>
            </w:r>
            <w:r w:rsidRPr="001C2E9B">
              <w:rPr>
                <w:sz w:val="16"/>
                <w:szCs w:val="16"/>
              </w:rPr>
              <w:t>raining on modern slavery</w:t>
            </w:r>
            <w:r w:rsidR="001743B6">
              <w:rPr>
                <w:sz w:val="16"/>
                <w:szCs w:val="16"/>
              </w:rPr>
              <w:t xml:space="preserve"> awareness</w:t>
            </w:r>
          </w:p>
          <w:p w:rsidR="001C0F87" w:rsidRPr="00323E21" w:rsidRDefault="001C0F87" w:rsidP="00EA3152">
            <w:pPr>
              <w:pStyle w:val="NoSpacing"/>
              <w:rPr>
                <w:sz w:val="16"/>
                <w:szCs w:val="16"/>
              </w:rPr>
            </w:pPr>
          </w:p>
        </w:tc>
        <w:tc>
          <w:tcPr>
            <w:tcW w:w="0" w:type="auto"/>
          </w:tcPr>
          <w:p w:rsidR="001C0F87" w:rsidRPr="00323E21" w:rsidRDefault="001C0F87" w:rsidP="001C0F87">
            <w:pPr>
              <w:pStyle w:val="NoSpacing"/>
              <w:numPr>
                <w:ilvl w:val="0"/>
                <w:numId w:val="15"/>
              </w:numPr>
              <w:rPr>
                <w:sz w:val="16"/>
                <w:szCs w:val="16"/>
              </w:rPr>
            </w:pPr>
            <w:r>
              <w:rPr>
                <w:sz w:val="16"/>
                <w:szCs w:val="16"/>
              </w:rPr>
              <w:t xml:space="preserve">Employee/supplier/sub-contractor training </w:t>
            </w:r>
          </w:p>
        </w:tc>
        <w:tc>
          <w:tcPr>
            <w:tcW w:w="0" w:type="auto"/>
          </w:tcPr>
          <w:p w:rsidR="001C0F87" w:rsidRPr="00323E21" w:rsidRDefault="001C0F87" w:rsidP="001C0F87">
            <w:pPr>
              <w:pStyle w:val="NoSpacing"/>
              <w:numPr>
                <w:ilvl w:val="0"/>
                <w:numId w:val="14"/>
              </w:numPr>
              <w:rPr>
                <w:sz w:val="16"/>
                <w:szCs w:val="16"/>
              </w:rPr>
            </w:pPr>
            <w:r w:rsidRPr="00C05F1D">
              <w:rPr>
                <w:sz w:val="16"/>
                <w:szCs w:val="16"/>
              </w:rPr>
              <w:t>“In 2015, we trained our senior procurement team across all our businesses on the issue of modern slavery. This training included risk assessment, how to develop a response plan and auditing</w:t>
            </w:r>
            <w:r>
              <w:rPr>
                <w:sz w:val="16"/>
                <w:szCs w:val="16"/>
              </w:rPr>
              <w:t>/</w:t>
            </w:r>
            <w:r w:rsidRPr="00C05F1D">
              <w:rPr>
                <w:sz w:val="16"/>
                <w:szCs w:val="16"/>
              </w:rPr>
              <w:t>“We have developed a specific human rights training module that makes reference to the Modern Slavery Act”</w:t>
            </w:r>
            <w:r>
              <w:rPr>
                <w:sz w:val="16"/>
                <w:szCs w:val="16"/>
              </w:rPr>
              <w:t xml:space="preserve">/”CRH has undertaken a series of modern slavery training sessions involving customers, suppliers and stakeholder groups” </w:t>
            </w:r>
          </w:p>
        </w:tc>
      </w:tr>
    </w:tbl>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1C0F87" w:rsidRDefault="001C0F87" w:rsidP="00D306C9">
      <w:pPr>
        <w:pStyle w:val="NoSpacing"/>
        <w:jc w:val="center"/>
      </w:pPr>
    </w:p>
    <w:p w:rsidR="00F9257F" w:rsidRDefault="00F9257F" w:rsidP="00D306C9">
      <w:pPr>
        <w:pStyle w:val="NoSpacing"/>
        <w:jc w:val="center"/>
      </w:pPr>
      <w:r>
        <w:lastRenderedPageBreak/>
        <w:t xml:space="preserve">Table </w:t>
      </w:r>
      <w:r w:rsidR="001C0F87">
        <w:t>3</w:t>
      </w:r>
      <w:r>
        <w:t xml:space="preserve"> Descriptive </w:t>
      </w:r>
      <w:r w:rsidR="00026EF9">
        <w:t>s</w:t>
      </w:r>
      <w:r>
        <w:t xml:space="preserve">tatistics and </w:t>
      </w:r>
      <w:proofErr w:type="spellStart"/>
      <w:r w:rsidR="00026EF9">
        <w:t>c</w:t>
      </w:r>
      <w:r>
        <w:t>orrelations</w:t>
      </w:r>
      <w:r w:rsidR="00FF50EB" w:rsidRPr="00FF50EB">
        <w:rPr>
          <w:vertAlign w:val="superscript"/>
        </w:rPr>
        <w:t>a</w:t>
      </w:r>
      <w:proofErr w:type="spellEnd"/>
    </w:p>
    <w:tbl>
      <w:tblPr>
        <w:tblStyle w:val="TableGrid"/>
        <w:tblW w:w="0" w:type="auto"/>
        <w:tblLook w:val="04A0" w:firstRow="1" w:lastRow="0" w:firstColumn="1" w:lastColumn="0" w:noHBand="0" w:noVBand="1"/>
      </w:tblPr>
      <w:tblGrid>
        <w:gridCol w:w="379"/>
        <w:gridCol w:w="1395"/>
        <w:gridCol w:w="602"/>
        <w:gridCol w:w="622"/>
        <w:gridCol w:w="422"/>
        <w:gridCol w:w="422"/>
        <w:gridCol w:w="422"/>
        <w:gridCol w:w="422"/>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379"/>
      </w:tblGrid>
      <w:tr w:rsidR="0004226A" w:rsidRPr="00BA7FE2" w:rsidTr="00181E8F">
        <w:tc>
          <w:tcPr>
            <w:tcW w:w="0" w:type="auto"/>
          </w:tcPr>
          <w:p w:rsidR="00181E8F" w:rsidRPr="00BA7FE2" w:rsidRDefault="00181E8F" w:rsidP="0017402E">
            <w:pPr>
              <w:pStyle w:val="NoSpacing"/>
              <w:rPr>
                <w:sz w:val="16"/>
                <w:szCs w:val="16"/>
              </w:rPr>
            </w:pPr>
          </w:p>
        </w:tc>
        <w:tc>
          <w:tcPr>
            <w:tcW w:w="0" w:type="auto"/>
          </w:tcPr>
          <w:p w:rsidR="00181E8F" w:rsidRPr="00BA7FE2" w:rsidRDefault="00181E8F" w:rsidP="0017402E">
            <w:pPr>
              <w:pStyle w:val="NoSpacing"/>
              <w:rPr>
                <w:b/>
                <w:sz w:val="16"/>
                <w:szCs w:val="16"/>
              </w:rPr>
            </w:pPr>
            <w:r w:rsidRPr="00BA7FE2">
              <w:rPr>
                <w:b/>
                <w:sz w:val="16"/>
                <w:szCs w:val="16"/>
              </w:rPr>
              <w:t>Variable</w:t>
            </w:r>
          </w:p>
        </w:tc>
        <w:tc>
          <w:tcPr>
            <w:tcW w:w="0" w:type="auto"/>
          </w:tcPr>
          <w:p w:rsidR="00181E8F" w:rsidRPr="00BA7FE2" w:rsidRDefault="00181E8F" w:rsidP="0017402E">
            <w:pPr>
              <w:pStyle w:val="NoSpacing"/>
              <w:rPr>
                <w:b/>
                <w:sz w:val="16"/>
                <w:szCs w:val="16"/>
              </w:rPr>
            </w:pPr>
            <w:r w:rsidRPr="00BA7FE2">
              <w:rPr>
                <w:b/>
                <w:sz w:val="16"/>
                <w:szCs w:val="16"/>
              </w:rPr>
              <w:t>Mean</w:t>
            </w:r>
          </w:p>
        </w:tc>
        <w:tc>
          <w:tcPr>
            <w:tcW w:w="0" w:type="auto"/>
          </w:tcPr>
          <w:p w:rsidR="00181E8F" w:rsidRPr="00BA7FE2" w:rsidRDefault="00181E8F" w:rsidP="00F917A1">
            <w:pPr>
              <w:pStyle w:val="NoSpacing"/>
              <w:rPr>
                <w:b/>
                <w:sz w:val="16"/>
                <w:szCs w:val="16"/>
              </w:rPr>
            </w:pPr>
            <w:proofErr w:type="spellStart"/>
            <w:r>
              <w:rPr>
                <w:b/>
                <w:sz w:val="16"/>
                <w:szCs w:val="16"/>
              </w:rPr>
              <w:t>s.d.</w:t>
            </w:r>
            <w:proofErr w:type="spellEnd"/>
          </w:p>
        </w:tc>
        <w:tc>
          <w:tcPr>
            <w:tcW w:w="0" w:type="auto"/>
          </w:tcPr>
          <w:p w:rsidR="00181E8F" w:rsidRPr="00BA7FE2" w:rsidRDefault="00181E8F" w:rsidP="0017402E">
            <w:pPr>
              <w:pStyle w:val="NoSpacing"/>
              <w:rPr>
                <w:b/>
                <w:sz w:val="16"/>
                <w:szCs w:val="16"/>
              </w:rPr>
            </w:pPr>
            <w:r w:rsidRPr="00BA7FE2">
              <w:rPr>
                <w:b/>
                <w:sz w:val="16"/>
                <w:szCs w:val="16"/>
              </w:rPr>
              <w:t>1</w:t>
            </w:r>
          </w:p>
        </w:tc>
        <w:tc>
          <w:tcPr>
            <w:tcW w:w="0" w:type="auto"/>
          </w:tcPr>
          <w:p w:rsidR="00181E8F" w:rsidRPr="00BA7FE2" w:rsidRDefault="00181E8F" w:rsidP="0017402E">
            <w:pPr>
              <w:pStyle w:val="NoSpacing"/>
              <w:rPr>
                <w:b/>
                <w:sz w:val="16"/>
                <w:szCs w:val="16"/>
              </w:rPr>
            </w:pPr>
            <w:r w:rsidRPr="00BA7FE2">
              <w:rPr>
                <w:b/>
                <w:sz w:val="16"/>
                <w:szCs w:val="16"/>
              </w:rPr>
              <w:t>2</w:t>
            </w:r>
          </w:p>
        </w:tc>
        <w:tc>
          <w:tcPr>
            <w:tcW w:w="0" w:type="auto"/>
          </w:tcPr>
          <w:p w:rsidR="00181E8F" w:rsidRPr="00BA7FE2" w:rsidRDefault="00181E8F" w:rsidP="00AE23B3">
            <w:pPr>
              <w:pStyle w:val="NoSpacing"/>
              <w:jc w:val="center"/>
              <w:rPr>
                <w:b/>
                <w:sz w:val="16"/>
                <w:szCs w:val="16"/>
              </w:rPr>
            </w:pPr>
            <w:r w:rsidRPr="00BA7FE2">
              <w:rPr>
                <w:b/>
                <w:sz w:val="16"/>
                <w:szCs w:val="16"/>
              </w:rPr>
              <w:t>3</w:t>
            </w:r>
          </w:p>
        </w:tc>
        <w:tc>
          <w:tcPr>
            <w:tcW w:w="0" w:type="auto"/>
          </w:tcPr>
          <w:p w:rsidR="00181E8F" w:rsidRPr="00BA7FE2" w:rsidRDefault="00181E8F" w:rsidP="00AE23B3">
            <w:pPr>
              <w:pStyle w:val="NoSpacing"/>
              <w:jc w:val="center"/>
              <w:rPr>
                <w:b/>
                <w:sz w:val="16"/>
                <w:szCs w:val="16"/>
              </w:rPr>
            </w:pPr>
            <w:r w:rsidRPr="00BA7FE2">
              <w:rPr>
                <w:b/>
                <w:sz w:val="16"/>
                <w:szCs w:val="16"/>
              </w:rPr>
              <w:t>4</w:t>
            </w:r>
          </w:p>
        </w:tc>
        <w:tc>
          <w:tcPr>
            <w:tcW w:w="0" w:type="auto"/>
          </w:tcPr>
          <w:p w:rsidR="00181E8F" w:rsidRPr="00BA7FE2" w:rsidRDefault="00181E8F" w:rsidP="00AE23B3">
            <w:pPr>
              <w:pStyle w:val="NoSpacing"/>
              <w:jc w:val="center"/>
              <w:rPr>
                <w:b/>
                <w:sz w:val="16"/>
                <w:szCs w:val="16"/>
              </w:rPr>
            </w:pPr>
            <w:r w:rsidRPr="00BA7FE2">
              <w:rPr>
                <w:b/>
                <w:sz w:val="16"/>
                <w:szCs w:val="16"/>
              </w:rPr>
              <w:t>5</w:t>
            </w:r>
          </w:p>
        </w:tc>
        <w:tc>
          <w:tcPr>
            <w:tcW w:w="0" w:type="auto"/>
          </w:tcPr>
          <w:p w:rsidR="00181E8F" w:rsidRPr="00BA7FE2" w:rsidRDefault="00181E8F" w:rsidP="00AE23B3">
            <w:pPr>
              <w:pStyle w:val="NoSpacing"/>
              <w:jc w:val="center"/>
              <w:rPr>
                <w:b/>
                <w:sz w:val="16"/>
                <w:szCs w:val="16"/>
              </w:rPr>
            </w:pPr>
            <w:r w:rsidRPr="00BA7FE2">
              <w:rPr>
                <w:b/>
                <w:sz w:val="16"/>
                <w:szCs w:val="16"/>
              </w:rPr>
              <w:t>6</w:t>
            </w:r>
          </w:p>
        </w:tc>
        <w:tc>
          <w:tcPr>
            <w:tcW w:w="0" w:type="auto"/>
          </w:tcPr>
          <w:p w:rsidR="00181E8F" w:rsidRPr="00BA7FE2" w:rsidRDefault="00181E8F" w:rsidP="00AE23B3">
            <w:pPr>
              <w:pStyle w:val="NoSpacing"/>
              <w:jc w:val="center"/>
              <w:rPr>
                <w:b/>
                <w:sz w:val="16"/>
                <w:szCs w:val="16"/>
              </w:rPr>
            </w:pPr>
            <w:r w:rsidRPr="00BA7FE2">
              <w:rPr>
                <w:b/>
                <w:sz w:val="16"/>
                <w:szCs w:val="16"/>
              </w:rPr>
              <w:t>7</w:t>
            </w:r>
          </w:p>
        </w:tc>
        <w:tc>
          <w:tcPr>
            <w:tcW w:w="0" w:type="auto"/>
          </w:tcPr>
          <w:p w:rsidR="00181E8F" w:rsidRPr="00BA7FE2" w:rsidRDefault="00181E8F" w:rsidP="00AE23B3">
            <w:pPr>
              <w:pStyle w:val="NoSpacing"/>
              <w:jc w:val="center"/>
              <w:rPr>
                <w:b/>
                <w:sz w:val="16"/>
                <w:szCs w:val="16"/>
              </w:rPr>
            </w:pPr>
            <w:r>
              <w:rPr>
                <w:b/>
                <w:sz w:val="16"/>
                <w:szCs w:val="16"/>
              </w:rPr>
              <w:t>8</w:t>
            </w:r>
          </w:p>
        </w:tc>
        <w:tc>
          <w:tcPr>
            <w:tcW w:w="0" w:type="auto"/>
          </w:tcPr>
          <w:p w:rsidR="00181E8F" w:rsidRPr="00BA7FE2" w:rsidRDefault="00181E8F" w:rsidP="00AE23B3">
            <w:pPr>
              <w:pStyle w:val="NoSpacing"/>
              <w:jc w:val="center"/>
              <w:rPr>
                <w:b/>
                <w:sz w:val="16"/>
                <w:szCs w:val="16"/>
              </w:rPr>
            </w:pPr>
            <w:r>
              <w:rPr>
                <w:b/>
                <w:sz w:val="16"/>
                <w:szCs w:val="16"/>
              </w:rPr>
              <w:t>9</w:t>
            </w:r>
          </w:p>
        </w:tc>
        <w:tc>
          <w:tcPr>
            <w:tcW w:w="0" w:type="auto"/>
          </w:tcPr>
          <w:p w:rsidR="00181E8F" w:rsidRPr="00BA7FE2" w:rsidRDefault="00181E8F" w:rsidP="00AE23B3">
            <w:pPr>
              <w:pStyle w:val="NoSpacing"/>
              <w:jc w:val="center"/>
              <w:rPr>
                <w:b/>
                <w:sz w:val="16"/>
                <w:szCs w:val="16"/>
              </w:rPr>
            </w:pPr>
            <w:r>
              <w:rPr>
                <w:b/>
                <w:sz w:val="16"/>
                <w:szCs w:val="16"/>
              </w:rPr>
              <w:t>10</w:t>
            </w:r>
          </w:p>
        </w:tc>
        <w:tc>
          <w:tcPr>
            <w:tcW w:w="0" w:type="auto"/>
          </w:tcPr>
          <w:p w:rsidR="00181E8F" w:rsidRPr="00BA7FE2" w:rsidRDefault="00181E8F" w:rsidP="00AE23B3">
            <w:pPr>
              <w:pStyle w:val="NoSpacing"/>
              <w:jc w:val="center"/>
              <w:rPr>
                <w:b/>
                <w:sz w:val="16"/>
                <w:szCs w:val="16"/>
              </w:rPr>
            </w:pPr>
            <w:r>
              <w:rPr>
                <w:b/>
                <w:sz w:val="16"/>
                <w:szCs w:val="16"/>
              </w:rPr>
              <w:t>11</w:t>
            </w:r>
          </w:p>
        </w:tc>
        <w:tc>
          <w:tcPr>
            <w:tcW w:w="0" w:type="auto"/>
          </w:tcPr>
          <w:p w:rsidR="00181E8F" w:rsidRPr="00BA7FE2" w:rsidRDefault="00181E8F" w:rsidP="00AE23B3">
            <w:pPr>
              <w:pStyle w:val="NoSpacing"/>
              <w:jc w:val="center"/>
              <w:rPr>
                <w:b/>
                <w:sz w:val="16"/>
                <w:szCs w:val="16"/>
              </w:rPr>
            </w:pPr>
            <w:r>
              <w:rPr>
                <w:b/>
                <w:sz w:val="16"/>
                <w:szCs w:val="16"/>
              </w:rPr>
              <w:t>12</w:t>
            </w:r>
          </w:p>
        </w:tc>
        <w:tc>
          <w:tcPr>
            <w:tcW w:w="0" w:type="auto"/>
          </w:tcPr>
          <w:p w:rsidR="00181E8F" w:rsidRPr="00BA7FE2" w:rsidRDefault="00181E8F" w:rsidP="00AE23B3">
            <w:pPr>
              <w:pStyle w:val="NoSpacing"/>
              <w:jc w:val="center"/>
              <w:rPr>
                <w:b/>
                <w:sz w:val="16"/>
                <w:szCs w:val="16"/>
              </w:rPr>
            </w:pPr>
            <w:r>
              <w:rPr>
                <w:b/>
                <w:sz w:val="16"/>
                <w:szCs w:val="16"/>
              </w:rPr>
              <w:t>13</w:t>
            </w:r>
          </w:p>
        </w:tc>
        <w:tc>
          <w:tcPr>
            <w:tcW w:w="0" w:type="auto"/>
          </w:tcPr>
          <w:p w:rsidR="00181E8F" w:rsidRPr="00BA7FE2" w:rsidRDefault="00181E8F" w:rsidP="00AE23B3">
            <w:pPr>
              <w:pStyle w:val="NoSpacing"/>
              <w:jc w:val="center"/>
              <w:rPr>
                <w:b/>
                <w:sz w:val="16"/>
                <w:szCs w:val="16"/>
              </w:rPr>
            </w:pPr>
            <w:r>
              <w:rPr>
                <w:b/>
                <w:sz w:val="16"/>
                <w:szCs w:val="16"/>
              </w:rPr>
              <w:t>14</w:t>
            </w:r>
          </w:p>
        </w:tc>
        <w:tc>
          <w:tcPr>
            <w:tcW w:w="0" w:type="auto"/>
          </w:tcPr>
          <w:p w:rsidR="00181E8F" w:rsidRPr="00BA7FE2" w:rsidRDefault="00181E8F" w:rsidP="00AE23B3">
            <w:pPr>
              <w:pStyle w:val="NoSpacing"/>
              <w:jc w:val="center"/>
              <w:rPr>
                <w:b/>
                <w:sz w:val="16"/>
                <w:szCs w:val="16"/>
              </w:rPr>
            </w:pPr>
            <w:r>
              <w:rPr>
                <w:b/>
                <w:sz w:val="16"/>
                <w:szCs w:val="16"/>
              </w:rPr>
              <w:t>15</w:t>
            </w:r>
          </w:p>
        </w:tc>
        <w:tc>
          <w:tcPr>
            <w:tcW w:w="0" w:type="auto"/>
          </w:tcPr>
          <w:p w:rsidR="00181E8F" w:rsidRPr="00BA7FE2" w:rsidRDefault="00181E8F" w:rsidP="00AE23B3">
            <w:pPr>
              <w:pStyle w:val="NoSpacing"/>
              <w:jc w:val="center"/>
              <w:rPr>
                <w:b/>
                <w:sz w:val="16"/>
                <w:szCs w:val="16"/>
              </w:rPr>
            </w:pPr>
            <w:r>
              <w:rPr>
                <w:b/>
                <w:sz w:val="16"/>
                <w:szCs w:val="16"/>
              </w:rPr>
              <w:t>16</w:t>
            </w:r>
          </w:p>
        </w:tc>
        <w:tc>
          <w:tcPr>
            <w:tcW w:w="0" w:type="auto"/>
          </w:tcPr>
          <w:p w:rsidR="00181E8F" w:rsidRPr="00BA7FE2" w:rsidRDefault="00181E8F" w:rsidP="00AE23B3">
            <w:pPr>
              <w:pStyle w:val="NoSpacing"/>
              <w:jc w:val="center"/>
              <w:rPr>
                <w:b/>
                <w:sz w:val="16"/>
                <w:szCs w:val="16"/>
              </w:rPr>
            </w:pPr>
            <w:r>
              <w:rPr>
                <w:b/>
                <w:sz w:val="16"/>
                <w:szCs w:val="16"/>
              </w:rPr>
              <w:t>17</w:t>
            </w:r>
          </w:p>
        </w:tc>
        <w:tc>
          <w:tcPr>
            <w:tcW w:w="0" w:type="auto"/>
          </w:tcPr>
          <w:p w:rsidR="00181E8F" w:rsidRPr="00BA7FE2" w:rsidRDefault="00181E8F" w:rsidP="00AE23B3">
            <w:pPr>
              <w:pStyle w:val="NoSpacing"/>
              <w:jc w:val="center"/>
              <w:rPr>
                <w:b/>
                <w:sz w:val="16"/>
                <w:szCs w:val="16"/>
              </w:rPr>
            </w:pPr>
            <w:r>
              <w:rPr>
                <w:b/>
                <w:sz w:val="16"/>
                <w:szCs w:val="16"/>
              </w:rPr>
              <w:t>18</w:t>
            </w:r>
          </w:p>
        </w:tc>
        <w:tc>
          <w:tcPr>
            <w:tcW w:w="0" w:type="auto"/>
          </w:tcPr>
          <w:p w:rsidR="00181E8F" w:rsidRPr="00BA7FE2" w:rsidRDefault="00181E8F" w:rsidP="00AE23B3">
            <w:pPr>
              <w:pStyle w:val="NoSpacing"/>
              <w:jc w:val="center"/>
              <w:rPr>
                <w:b/>
                <w:sz w:val="16"/>
                <w:szCs w:val="16"/>
              </w:rPr>
            </w:pPr>
            <w:r>
              <w:rPr>
                <w:b/>
                <w:sz w:val="16"/>
                <w:szCs w:val="16"/>
              </w:rPr>
              <w:t>19</w:t>
            </w:r>
          </w:p>
        </w:tc>
        <w:tc>
          <w:tcPr>
            <w:tcW w:w="0" w:type="auto"/>
          </w:tcPr>
          <w:p w:rsidR="00181E8F" w:rsidRPr="00BA7FE2" w:rsidRDefault="00181E8F" w:rsidP="00AE23B3">
            <w:pPr>
              <w:pStyle w:val="NoSpacing"/>
              <w:jc w:val="center"/>
              <w:rPr>
                <w:b/>
                <w:sz w:val="16"/>
                <w:szCs w:val="16"/>
              </w:rPr>
            </w:pPr>
            <w:r>
              <w:rPr>
                <w:b/>
                <w:sz w:val="16"/>
                <w:szCs w:val="16"/>
              </w:rPr>
              <w:t>20</w:t>
            </w:r>
          </w:p>
        </w:tc>
        <w:tc>
          <w:tcPr>
            <w:tcW w:w="0" w:type="auto"/>
          </w:tcPr>
          <w:p w:rsidR="00181E8F" w:rsidRPr="00BA7FE2" w:rsidRDefault="00181E8F" w:rsidP="00AE23B3">
            <w:pPr>
              <w:pStyle w:val="NoSpacing"/>
              <w:jc w:val="center"/>
              <w:rPr>
                <w:b/>
                <w:sz w:val="16"/>
                <w:szCs w:val="16"/>
              </w:rPr>
            </w:pPr>
            <w:r>
              <w:rPr>
                <w:b/>
                <w:sz w:val="16"/>
                <w:szCs w:val="16"/>
              </w:rPr>
              <w:t>21</w:t>
            </w:r>
          </w:p>
        </w:tc>
        <w:tc>
          <w:tcPr>
            <w:tcW w:w="0" w:type="auto"/>
          </w:tcPr>
          <w:p w:rsidR="00181E8F" w:rsidRPr="00BA7FE2" w:rsidRDefault="00181E8F" w:rsidP="00AE23B3">
            <w:pPr>
              <w:pStyle w:val="NoSpacing"/>
              <w:jc w:val="center"/>
              <w:rPr>
                <w:b/>
                <w:sz w:val="16"/>
                <w:szCs w:val="16"/>
              </w:rPr>
            </w:pPr>
            <w:r>
              <w:rPr>
                <w:b/>
                <w:sz w:val="16"/>
                <w:szCs w:val="16"/>
              </w:rPr>
              <w:t>22</w:t>
            </w:r>
          </w:p>
        </w:tc>
        <w:tc>
          <w:tcPr>
            <w:tcW w:w="0" w:type="auto"/>
          </w:tcPr>
          <w:p w:rsidR="00181E8F" w:rsidRPr="00BA7FE2" w:rsidRDefault="00181E8F" w:rsidP="00AE23B3">
            <w:pPr>
              <w:pStyle w:val="NoSpacing"/>
              <w:jc w:val="center"/>
              <w:rPr>
                <w:b/>
                <w:sz w:val="16"/>
                <w:szCs w:val="16"/>
              </w:rPr>
            </w:pPr>
            <w:r>
              <w:rPr>
                <w:b/>
                <w:sz w:val="16"/>
                <w:szCs w:val="16"/>
              </w:rPr>
              <w:t>23</w:t>
            </w:r>
          </w:p>
        </w:tc>
        <w:tc>
          <w:tcPr>
            <w:tcW w:w="0" w:type="auto"/>
          </w:tcPr>
          <w:p w:rsidR="00181E8F" w:rsidRDefault="00181E8F" w:rsidP="00AE23B3">
            <w:pPr>
              <w:pStyle w:val="NoSpacing"/>
              <w:jc w:val="center"/>
              <w:rPr>
                <w:b/>
                <w:sz w:val="16"/>
                <w:szCs w:val="16"/>
              </w:rPr>
            </w:pPr>
            <w:r>
              <w:rPr>
                <w:b/>
                <w:sz w:val="16"/>
                <w:szCs w:val="16"/>
              </w:rPr>
              <w:t>24</w:t>
            </w:r>
          </w:p>
        </w:tc>
        <w:tc>
          <w:tcPr>
            <w:tcW w:w="0" w:type="auto"/>
          </w:tcPr>
          <w:p w:rsidR="00181E8F" w:rsidRDefault="00181E8F" w:rsidP="00AE23B3">
            <w:pPr>
              <w:pStyle w:val="NoSpacing"/>
              <w:jc w:val="center"/>
              <w:rPr>
                <w:b/>
                <w:sz w:val="16"/>
                <w:szCs w:val="16"/>
              </w:rPr>
            </w:pPr>
            <w:r>
              <w:rPr>
                <w:b/>
                <w:sz w:val="16"/>
                <w:szCs w:val="16"/>
              </w:rPr>
              <w:t>25</w:t>
            </w:r>
          </w:p>
        </w:tc>
        <w:tc>
          <w:tcPr>
            <w:tcW w:w="0" w:type="auto"/>
          </w:tcPr>
          <w:p w:rsidR="00181E8F" w:rsidRDefault="00181E8F" w:rsidP="00AE23B3">
            <w:pPr>
              <w:pStyle w:val="NoSpacing"/>
              <w:jc w:val="center"/>
              <w:rPr>
                <w:b/>
                <w:sz w:val="16"/>
                <w:szCs w:val="16"/>
              </w:rPr>
            </w:pPr>
            <w:r>
              <w:rPr>
                <w:b/>
                <w:sz w:val="16"/>
                <w:szCs w:val="16"/>
              </w:rPr>
              <w:t>26</w:t>
            </w:r>
          </w:p>
        </w:tc>
      </w:tr>
      <w:tr w:rsidR="0004226A" w:rsidRPr="00BA7FE2" w:rsidTr="00181E8F">
        <w:tc>
          <w:tcPr>
            <w:tcW w:w="0" w:type="auto"/>
          </w:tcPr>
          <w:p w:rsidR="00181E8F" w:rsidRPr="00BA7FE2" w:rsidRDefault="00181E8F" w:rsidP="0017402E">
            <w:pPr>
              <w:pStyle w:val="NoSpacing"/>
              <w:rPr>
                <w:sz w:val="16"/>
                <w:szCs w:val="16"/>
              </w:rPr>
            </w:pPr>
            <w:r w:rsidRPr="00BA7FE2">
              <w:rPr>
                <w:sz w:val="16"/>
                <w:szCs w:val="16"/>
              </w:rPr>
              <w:t>1</w:t>
            </w:r>
          </w:p>
        </w:tc>
        <w:tc>
          <w:tcPr>
            <w:tcW w:w="0" w:type="auto"/>
          </w:tcPr>
          <w:p w:rsidR="00181E8F" w:rsidRPr="00BA7FE2" w:rsidRDefault="00181E8F" w:rsidP="0017402E">
            <w:pPr>
              <w:pStyle w:val="NoSpacing"/>
              <w:rPr>
                <w:sz w:val="16"/>
                <w:szCs w:val="16"/>
              </w:rPr>
            </w:pPr>
            <w:r w:rsidRPr="00BA7FE2">
              <w:rPr>
                <w:sz w:val="16"/>
                <w:szCs w:val="16"/>
              </w:rPr>
              <w:t>Corporate compliance</w:t>
            </w:r>
          </w:p>
        </w:tc>
        <w:tc>
          <w:tcPr>
            <w:tcW w:w="0" w:type="auto"/>
          </w:tcPr>
          <w:p w:rsidR="00181E8F" w:rsidRPr="00BA7FE2" w:rsidRDefault="00181E8F" w:rsidP="0017402E">
            <w:pPr>
              <w:pStyle w:val="NoSpacing"/>
              <w:rPr>
                <w:sz w:val="16"/>
                <w:szCs w:val="16"/>
              </w:rPr>
            </w:pPr>
            <w:r w:rsidRPr="00BA7FE2">
              <w:rPr>
                <w:sz w:val="16"/>
                <w:szCs w:val="16"/>
              </w:rPr>
              <w:t>1.66</w:t>
            </w:r>
          </w:p>
        </w:tc>
        <w:tc>
          <w:tcPr>
            <w:tcW w:w="0" w:type="auto"/>
          </w:tcPr>
          <w:p w:rsidR="00181E8F" w:rsidRPr="00BA7FE2" w:rsidRDefault="00181E8F" w:rsidP="0017402E">
            <w:pPr>
              <w:pStyle w:val="NoSpacing"/>
              <w:rPr>
                <w:sz w:val="16"/>
                <w:szCs w:val="16"/>
              </w:rPr>
            </w:pPr>
            <w:r w:rsidRPr="00BA7FE2">
              <w:rPr>
                <w:sz w:val="16"/>
                <w:szCs w:val="16"/>
              </w:rPr>
              <w:t>.89</w:t>
            </w:r>
          </w:p>
        </w:tc>
        <w:tc>
          <w:tcPr>
            <w:tcW w:w="0" w:type="auto"/>
          </w:tcPr>
          <w:p w:rsidR="00181E8F" w:rsidRPr="00BA7FE2" w:rsidRDefault="00181E8F" w:rsidP="0017402E">
            <w:pPr>
              <w:pStyle w:val="NoSpacing"/>
              <w:rPr>
                <w:sz w:val="16"/>
                <w:szCs w:val="16"/>
              </w:rPr>
            </w:pPr>
            <w:r>
              <w:rPr>
                <w:sz w:val="16"/>
                <w:szCs w:val="16"/>
              </w:rPr>
              <w:t>1</w:t>
            </w:r>
          </w:p>
        </w:tc>
        <w:tc>
          <w:tcPr>
            <w:tcW w:w="0" w:type="auto"/>
          </w:tcPr>
          <w:p w:rsidR="00181E8F" w:rsidRPr="00BA7FE2" w:rsidRDefault="00181E8F" w:rsidP="0017402E">
            <w:pPr>
              <w:pStyle w:val="NoSpacing"/>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sidRPr="00BA7FE2">
              <w:rPr>
                <w:sz w:val="16"/>
                <w:szCs w:val="16"/>
              </w:rPr>
              <w:t>2</w:t>
            </w:r>
          </w:p>
        </w:tc>
        <w:tc>
          <w:tcPr>
            <w:tcW w:w="0" w:type="auto"/>
          </w:tcPr>
          <w:p w:rsidR="00181E8F" w:rsidRPr="00BA7FE2" w:rsidRDefault="00181E8F" w:rsidP="00952D07">
            <w:pPr>
              <w:pStyle w:val="NoSpacing"/>
              <w:rPr>
                <w:sz w:val="16"/>
                <w:szCs w:val="16"/>
              </w:rPr>
            </w:pPr>
            <w:r w:rsidRPr="00BA7FE2">
              <w:rPr>
                <w:sz w:val="16"/>
                <w:szCs w:val="16"/>
              </w:rPr>
              <w:t>H</w:t>
            </w:r>
            <w:r>
              <w:rPr>
                <w:sz w:val="16"/>
                <w:szCs w:val="16"/>
              </w:rPr>
              <w:t>eadquarters</w:t>
            </w:r>
            <w:r w:rsidRPr="00BA7FE2">
              <w:rPr>
                <w:sz w:val="16"/>
                <w:szCs w:val="16"/>
              </w:rPr>
              <w:t xml:space="preserve"> </w:t>
            </w:r>
          </w:p>
        </w:tc>
        <w:tc>
          <w:tcPr>
            <w:tcW w:w="0" w:type="auto"/>
          </w:tcPr>
          <w:p w:rsidR="00181E8F" w:rsidRPr="00BA7FE2" w:rsidRDefault="00181E8F" w:rsidP="0017402E">
            <w:pPr>
              <w:pStyle w:val="NoSpacing"/>
              <w:rPr>
                <w:sz w:val="16"/>
                <w:szCs w:val="16"/>
              </w:rPr>
            </w:pPr>
            <w:r w:rsidRPr="00BA7FE2">
              <w:rPr>
                <w:sz w:val="16"/>
                <w:szCs w:val="16"/>
              </w:rPr>
              <w:t>.85</w:t>
            </w:r>
          </w:p>
        </w:tc>
        <w:tc>
          <w:tcPr>
            <w:tcW w:w="0" w:type="auto"/>
          </w:tcPr>
          <w:p w:rsidR="00181E8F" w:rsidRPr="00BA7FE2" w:rsidRDefault="00181E8F" w:rsidP="0017402E">
            <w:pPr>
              <w:pStyle w:val="NoSpacing"/>
              <w:rPr>
                <w:sz w:val="16"/>
                <w:szCs w:val="16"/>
              </w:rPr>
            </w:pPr>
            <w:r w:rsidRPr="00BA7FE2">
              <w:rPr>
                <w:sz w:val="16"/>
                <w:szCs w:val="16"/>
              </w:rPr>
              <w:t>.35</w:t>
            </w:r>
          </w:p>
        </w:tc>
        <w:tc>
          <w:tcPr>
            <w:tcW w:w="0" w:type="auto"/>
          </w:tcPr>
          <w:p w:rsidR="00181E8F" w:rsidRPr="00BA7FE2" w:rsidRDefault="00181E8F" w:rsidP="0017402E">
            <w:pPr>
              <w:pStyle w:val="NoSpacing"/>
              <w:rPr>
                <w:sz w:val="16"/>
                <w:szCs w:val="16"/>
              </w:rPr>
            </w:pPr>
            <w:r>
              <w:rPr>
                <w:sz w:val="16"/>
                <w:szCs w:val="16"/>
              </w:rPr>
              <w:t>.15</w:t>
            </w:r>
          </w:p>
        </w:tc>
        <w:tc>
          <w:tcPr>
            <w:tcW w:w="0" w:type="auto"/>
          </w:tcPr>
          <w:p w:rsidR="00181E8F" w:rsidRPr="00BA7FE2" w:rsidRDefault="00181E8F" w:rsidP="0017402E">
            <w:pPr>
              <w:pStyle w:val="NoSpacing"/>
              <w:rPr>
                <w:sz w:val="16"/>
                <w:szCs w:val="16"/>
              </w:rPr>
            </w:pPr>
            <w:r>
              <w:rPr>
                <w:sz w:val="16"/>
                <w:szCs w:val="16"/>
              </w:rPr>
              <w:t>1</w:t>
            </w: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527909">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sidRPr="00BA7FE2">
              <w:rPr>
                <w:sz w:val="16"/>
                <w:szCs w:val="16"/>
              </w:rPr>
              <w:t>3</w:t>
            </w:r>
          </w:p>
        </w:tc>
        <w:tc>
          <w:tcPr>
            <w:tcW w:w="0" w:type="auto"/>
          </w:tcPr>
          <w:p w:rsidR="00181E8F" w:rsidRPr="00BA7FE2" w:rsidRDefault="00181E8F" w:rsidP="0017402E">
            <w:pPr>
              <w:pStyle w:val="NoSpacing"/>
              <w:rPr>
                <w:sz w:val="16"/>
                <w:szCs w:val="16"/>
              </w:rPr>
            </w:pPr>
            <w:r w:rsidRPr="00BA7FE2">
              <w:rPr>
                <w:sz w:val="16"/>
                <w:szCs w:val="16"/>
              </w:rPr>
              <w:t>Firm size</w:t>
            </w:r>
            <w:r>
              <w:rPr>
                <w:sz w:val="16"/>
                <w:szCs w:val="16"/>
              </w:rPr>
              <w:t xml:space="preserve"> (millions £)</w:t>
            </w:r>
          </w:p>
        </w:tc>
        <w:tc>
          <w:tcPr>
            <w:tcW w:w="0" w:type="auto"/>
          </w:tcPr>
          <w:p w:rsidR="00181E8F" w:rsidRPr="00BA7FE2" w:rsidRDefault="00181E8F" w:rsidP="0017402E">
            <w:pPr>
              <w:pStyle w:val="NoSpacing"/>
              <w:rPr>
                <w:sz w:val="16"/>
                <w:szCs w:val="16"/>
              </w:rPr>
            </w:pPr>
            <w:r w:rsidRPr="00BA7FE2">
              <w:rPr>
                <w:sz w:val="16"/>
                <w:szCs w:val="16"/>
              </w:rPr>
              <w:t>5090</w:t>
            </w:r>
          </w:p>
        </w:tc>
        <w:tc>
          <w:tcPr>
            <w:tcW w:w="0" w:type="auto"/>
          </w:tcPr>
          <w:p w:rsidR="00181E8F" w:rsidRPr="00BA7FE2" w:rsidRDefault="00181E8F" w:rsidP="0017402E">
            <w:pPr>
              <w:pStyle w:val="NoSpacing"/>
              <w:rPr>
                <w:sz w:val="16"/>
                <w:szCs w:val="16"/>
              </w:rPr>
            </w:pPr>
            <w:r w:rsidRPr="00BA7FE2">
              <w:rPr>
                <w:sz w:val="16"/>
                <w:szCs w:val="16"/>
              </w:rPr>
              <w:t>16004</w:t>
            </w:r>
          </w:p>
        </w:tc>
        <w:tc>
          <w:tcPr>
            <w:tcW w:w="0" w:type="auto"/>
          </w:tcPr>
          <w:p w:rsidR="00181E8F" w:rsidRPr="00BA7FE2" w:rsidRDefault="00181E8F" w:rsidP="002B3339">
            <w:pPr>
              <w:pStyle w:val="NoSpacing"/>
              <w:rPr>
                <w:sz w:val="16"/>
                <w:szCs w:val="16"/>
              </w:rPr>
            </w:pPr>
            <w:r>
              <w:rPr>
                <w:sz w:val="16"/>
                <w:szCs w:val="16"/>
              </w:rPr>
              <w:t>.25</w:t>
            </w:r>
          </w:p>
        </w:tc>
        <w:tc>
          <w:tcPr>
            <w:tcW w:w="0" w:type="auto"/>
          </w:tcPr>
          <w:p w:rsidR="00181E8F" w:rsidRPr="00BA7FE2" w:rsidRDefault="00181E8F" w:rsidP="0017402E">
            <w:pPr>
              <w:pStyle w:val="NoSpacing"/>
              <w:rPr>
                <w:sz w:val="16"/>
                <w:szCs w:val="16"/>
              </w:rPr>
            </w:pPr>
            <w:r>
              <w:rPr>
                <w:sz w:val="16"/>
                <w:szCs w:val="16"/>
              </w:rPr>
              <w:t>-.08</w:t>
            </w:r>
          </w:p>
        </w:tc>
        <w:tc>
          <w:tcPr>
            <w:tcW w:w="0" w:type="auto"/>
          </w:tcPr>
          <w:p w:rsidR="00181E8F" w:rsidRPr="00BA7FE2" w:rsidRDefault="00181E8F" w:rsidP="00AE23B3">
            <w:pPr>
              <w:pStyle w:val="NoSpacing"/>
              <w:jc w:val="center"/>
              <w:rPr>
                <w:sz w:val="16"/>
                <w:szCs w:val="16"/>
              </w:rPr>
            </w:pPr>
            <w:r>
              <w:rPr>
                <w:sz w:val="16"/>
                <w:szCs w:val="16"/>
              </w:rPr>
              <w:t>1</w:t>
            </w: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sidRPr="00BA7FE2">
              <w:rPr>
                <w:sz w:val="16"/>
                <w:szCs w:val="16"/>
              </w:rPr>
              <w:t>4</w:t>
            </w:r>
          </w:p>
        </w:tc>
        <w:tc>
          <w:tcPr>
            <w:tcW w:w="0" w:type="auto"/>
          </w:tcPr>
          <w:p w:rsidR="00181E8F" w:rsidRPr="00BA7FE2" w:rsidRDefault="00181E8F" w:rsidP="00952D07">
            <w:pPr>
              <w:pStyle w:val="NoSpacing"/>
              <w:rPr>
                <w:sz w:val="16"/>
                <w:szCs w:val="16"/>
              </w:rPr>
            </w:pPr>
            <w:r w:rsidRPr="00BA7FE2">
              <w:rPr>
                <w:sz w:val="16"/>
                <w:szCs w:val="16"/>
              </w:rPr>
              <w:t>Non-executive</w:t>
            </w:r>
            <w:r>
              <w:rPr>
                <w:sz w:val="16"/>
                <w:szCs w:val="16"/>
              </w:rPr>
              <w:t xml:space="preserve"> representation</w:t>
            </w:r>
            <w:r w:rsidRPr="00BA7FE2">
              <w:rPr>
                <w:sz w:val="16"/>
                <w:szCs w:val="16"/>
              </w:rPr>
              <w:t xml:space="preserve"> </w:t>
            </w:r>
            <w:r>
              <w:rPr>
                <w:sz w:val="16"/>
                <w:szCs w:val="16"/>
              </w:rPr>
              <w:t>(%)</w:t>
            </w:r>
          </w:p>
        </w:tc>
        <w:tc>
          <w:tcPr>
            <w:tcW w:w="0" w:type="auto"/>
          </w:tcPr>
          <w:p w:rsidR="00181E8F" w:rsidRPr="00BA7FE2" w:rsidRDefault="00181E8F" w:rsidP="001D791E">
            <w:pPr>
              <w:pStyle w:val="NoSpacing"/>
              <w:rPr>
                <w:sz w:val="16"/>
                <w:szCs w:val="16"/>
              </w:rPr>
            </w:pPr>
            <w:r>
              <w:rPr>
                <w:sz w:val="16"/>
                <w:szCs w:val="16"/>
              </w:rPr>
              <w:t>62.61</w:t>
            </w:r>
          </w:p>
        </w:tc>
        <w:tc>
          <w:tcPr>
            <w:tcW w:w="0" w:type="auto"/>
          </w:tcPr>
          <w:p w:rsidR="00181E8F" w:rsidRPr="00BA7FE2" w:rsidRDefault="00181E8F" w:rsidP="0017402E">
            <w:pPr>
              <w:pStyle w:val="NoSpacing"/>
              <w:rPr>
                <w:sz w:val="16"/>
                <w:szCs w:val="16"/>
              </w:rPr>
            </w:pPr>
            <w:r>
              <w:rPr>
                <w:sz w:val="16"/>
                <w:szCs w:val="16"/>
              </w:rPr>
              <w:t>12.16</w:t>
            </w:r>
          </w:p>
        </w:tc>
        <w:tc>
          <w:tcPr>
            <w:tcW w:w="0" w:type="auto"/>
          </w:tcPr>
          <w:p w:rsidR="00181E8F" w:rsidRPr="00BA7FE2" w:rsidRDefault="00181E8F" w:rsidP="008A578E">
            <w:pPr>
              <w:pStyle w:val="NoSpacing"/>
              <w:rPr>
                <w:sz w:val="16"/>
                <w:szCs w:val="16"/>
              </w:rPr>
            </w:pPr>
            <w:r>
              <w:rPr>
                <w:sz w:val="16"/>
                <w:szCs w:val="16"/>
              </w:rPr>
              <w:t>-.14</w:t>
            </w:r>
          </w:p>
        </w:tc>
        <w:tc>
          <w:tcPr>
            <w:tcW w:w="0" w:type="auto"/>
          </w:tcPr>
          <w:p w:rsidR="00181E8F" w:rsidRPr="00BA7FE2" w:rsidRDefault="00181E8F" w:rsidP="008A578E">
            <w:pPr>
              <w:pStyle w:val="NoSpacing"/>
              <w:rPr>
                <w:sz w:val="16"/>
                <w:szCs w:val="16"/>
              </w:rPr>
            </w:pPr>
            <w:r>
              <w:rPr>
                <w:sz w:val="16"/>
                <w:szCs w:val="16"/>
              </w:rPr>
              <w:t>-.15</w:t>
            </w:r>
          </w:p>
        </w:tc>
        <w:tc>
          <w:tcPr>
            <w:tcW w:w="0" w:type="auto"/>
          </w:tcPr>
          <w:p w:rsidR="00181E8F" w:rsidRPr="00BA7FE2" w:rsidRDefault="00181E8F" w:rsidP="008A578E">
            <w:pPr>
              <w:pStyle w:val="NoSpacing"/>
              <w:jc w:val="center"/>
              <w:rPr>
                <w:sz w:val="16"/>
                <w:szCs w:val="16"/>
              </w:rPr>
            </w:pPr>
            <w:r>
              <w:rPr>
                <w:sz w:val="16"/>
                <w:szCs w:val="16"/>
              </w:rPr>
              <w:t>-.16</w:t>
            </w:r>
          </w:p>
        </w:tc>
        <w:tc>
          <w:tcPr>
            <w:tcW w:w="0" w:type="auto"/>
          </w:tcPr>
          <w:p w:rsidR="00181E8F" w:rsidRPr="00BA7FE2" w:rsidRDefault="00181E8F" w:rsidP="00AE23B3">
            <w:pPr>
              <w:pStyle w:val="NoSpacing"/>
              <w:jc w:val="center"/>
              <w:rPr>
                <w:sz w:val="16"/>
                <w:szCs w:val="16"/>
              </w:rPr>
            </w:pPr>
            <w:r>
              <w:rPr>
                <w:sz w:val="16"/>
                <w:szCs w:val="16"/>
              </w:rPr>
              <w:t>1</w:t>
            </w: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FF66AD">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sidRPr="00BA7FE2">
              <w:rPr>
                <w:sz w:val="16"/>
                <w:szCs w:val="16"/>
              </w:rPr>
              <w:t>5</w:t>
            </w:r>
          </w:p>
        </w:tc>
        <w:tc>
          <w:tcPr>
            <w:tcW w:w="0" w:type="auto"/>
          </w:tcPr>
          <w:p w:rsidR="00181E8F" w:rsidRPr="00BA7FE2" w:rsidRDefault="00181E8F" w:rsidP="00952D07">
            <w:pPr>
              <w:pStyle w:val="NoSpacing"/>
              <w:rPr>
                <w:sz w:val="16"/>
                <w:szCs w:val="16"/>
              </w:rPr>
            </w:pPr>
            <w:r>
              <w:rPr>
                <w:sz w:val="16"/>
                <w:szCs w:val="16"/>
              </w:rPr>
              <w:t>Shareholder concentration (%)</w:t>
            </w:r>
          </w:p>
        </w:tc>
        <w:tc>
          <w:tcPr>
            <w:tcW w:w="0" w:type="auto"/>
          </w:tcPr>
          <w:p w:rsidR="00181E8F" w:rsidRPr="00BA7FE2" w:rsidRDefault="00181E8F" w:rsidP="0017402E">
            <w:pPr>
              <w:pStyle w:val="NoSpacing"/>
              <w:rPr>
                <w:sz w:val="16"/>
                <w:szCs w:val="16"/>
              </w:rPr>
            </w:pPr>
            <w:r>
              <w:rPr>
                <w:sz w:val="16"/>
                <w:szCs w:val="16"/>
              </w:rPr>
              <w:t>30.1</w:t>
            </w:r>
          </w:p>
        </w:tc>
        <w:tc>
          <w:tcPr>
            <w:tcW w:w="0" w:type="auto"/>
          </w:tcPr>
          <w:p w:rsidR="00181E8F" w:rsidRPr="00BA7FE2" w:rsidRDefault="00181E8F" w:rsidP="0017402E">
            <w:pPr>
              <w:pStyle w:val="NoSpacing"/>
              <w:rPr>
                <w:sz w:val="16"/>
                <w:szCs w:val="16"/>
              </w:rPr>
            </w:pPr>
            <w:r>
              <w:rPr>
                <w:sz w:val="16"/>
                <w:szCs w:val="16"/>
              </w:rPr>
              <w:t>16.77</w:t>
            </w:r>
          </w:p>
        </w:tc>
        <w:tc>
          <w:tcPr>
            <w:tcW w:w="0" w:type="auto"/>
          </w:tcPr>
          <w:p w:rsidR="00181E8F" w:rsidRPr="00BA7FE2" w:rsidRDefault="00181E8F" w:rsidP="008A578E">
            <w:pPr>
              <w:pStyle w:val="NoSpacing"/>
              <w:rPr>
                <w:sz w:val="16"/>
                <w:szCs w:val="16"/>
              </w:rPr>
            </w:pPr>
            <w:r>
              <w:rPr>
                <w:sz w:val="16"/>
                <w:szCs w:val="16"/>
              </w:rPr>
              <w:t>-.12</w:t>
            </w:r>
          </w:p>
        </w:tc>
        <w:tc>
          <w:tcPr>
            <w:tcW w:w="0" w:type="auto"/>
          </w:tcPr>
          <w:p w:rsidR="00181E8F" w:rsidRPr="00BA7FE2" w:rsidRDefault="00181E8F" w:rsidP="008A578E">
            <w:pPr>
              <w:pStyle w:val="NoSpacing"/>
              <w:rPr>
                <w:sz w:val="16"/>
                <w:szCs w:val="16"/>
              </w:rPr>
            </w:pPr>
            <w:r>
              <w:rPr>
                <w:sz w:val="16"/>
                <w:szCs w:val="16"/>
              </w:rPr>
              <w:t>-.13</w:t>
            </w:r>
          </w:p>
        </w:tc>
        <w:tc>
          <w:tcPr>
            <w:tcW w:w="0" w:type="auto"/>
          </w:tcPr>
          <w:p w:rsidR="00181E8F" w:rsidRPr="00BA7FE2" w:rsidRDefault="00181E8F" w:rsidP="008A578E">
            <w:pPr>
              <w:pStyle w:val="NoSpacing"/>
              <w:jc w:val="center"/>
              <w:rPr>
                <w:sz w:val="16"/>
                <w:szCs w:val="16"/>
              </w:rPr>
            </w:pPr>
            <w:r>
              <w:rPr>
                <w:sz w:val="16"/>
                <w:szCs w:val="16"/>
              </w:rPr>
              <w:t>-.04</w:t>
            </w:r>
          </w:p>
        </w:tc>
        <w:tc>
          <w:tcPr>
            <w:tcW w:w="0" w:type="auto"/>
          </w:tcPr>
          <w:p w:rsidR="00181E8F" w:rsidRPr="00BA7FE2" w:rsidRDefault="00181E8F" w:rsidP="008A578E">
            <w:pPr>
              <w:pStyle w:val="NoSpacing"/>
              <w:jc w:val="center"/>
              <w:rPr>
                <w:sz w:val="16"/>
                <w:szCs w:val="16"/>
              </w:rPr>
            </w:pPr>
          </w:p>
        </w:tc>
        <w:tc>
          <w:tcPr>
            <w:tcW w:w="0" w:type="auto"/>
          </w:tcPr>
          <w:p w:rsidR="00181E8F" w:rsidRPr="00BA7FE2" w:rsidRDefault="00181E8F" w:rsidP="00AE23B3">
            <w:pPr>
              <w:pStyle w:val="NoSpacing"/>
              <w:jc w:val="center"/>
              <w:rPr>
                <w:sz w:val="16"/>
                <w:szCs w:val="16"/>
              </w:rPr>
            </w:pPr>
            <w:r>
              <w:rPr>
                <w:sz w:val="16"/>
                <w:szCs w:val="16"/>
              </w:rPr>
              <w:t>1</w:t>
            </w: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sidRPr="00BA7FE2">
              <w:rPr>
                <w:sz w:val="16"/>
                <w:szCs w:val="16"/>
              </w:rPr>
              <w:t>6</w:t>
            </w:r>
          </w:p>
        </w:tc>
        <w:tc>
          <w:tcPr>
            <w:tcW w:w="0" w:type="auto"/>
          </w:tcPr>
          <w:p w:rsidR="00181E8F" w:rsidRPr="00BA7FE2" w:rsidRDefault="00181E8F" w:rsidP="00952D07">
            <w:pPr>
              <w:pStyle w:val="NoSpacing"/>
              <w:rPr>
                <w:sz w:val="16"/>
                <w:szCs w:val="16"/>
              </w:rPr>
            </w:pPr>
            <w:r>
              <w:rPr>
                <w:sz w:val="16"/>
                <w:szCs w:val="16"/>
              </w:rPr>
              <w:t>UN Global Compact</w:t>
            </w:r>
          </w:p>
        </w:tc>
        <w:tc>
          <w:tcPr>
            <w:tcW w:w="0" w:type="auto"/>
          </w:tcPr>
          <w:p w:rsidR="00181E8F" w:rsidRPr="00BA7FE2" w:rsidRDefault="00181E8F" w:rsidP="0017402E">
            <w:pPr>
              <w:pStyle w:val="NoSpacing"/>
              <w:rPr>
                <w:sz w:val="16"/>
                <w:szCs w:val="16"/>
              </w:rPr>
            </w:pPr>
            <w:r>
              <w:rPr>
                <w:sz w:val="16"/>
                <w:szCs w:val="16"/>
              </w:rPr>
              <w:t>.16</w:t>
            </w:r>
          </w:p>
        </w:tc>
        <w:tc>
          <w:tcPr>
            <w:tcW w:w="0" w:type="auto"/>
          </w:tcPr>
          <w:p w:rsidR="00181E8F" w:rsidRPr="00BA7FE2" w:rsidRDefault="00181E8F" w:rsidP="0017402E">
            <w:pPr>
              <w:pStyle w:val="NoSpacing"/>
              <w:rPr>
                <w:sz w:val="16"/>
                <w:szCs w:val="16"/>
              </w:rPr>
            </w:pPr>
            <w:r>
              <w:rPr>
                <w:sz w:val="16"/>
                <w:szCs w:val="16"/>
              </w:rPr>
              <w:t>.37</w:t>
            </w:r>
          </w:p>
        </w:tc>
        <w:tc>
          <w:tcPr>
            <w:tcW w:w="0" w:type="auto"/>
          </w:tcPr>
          <w:p w:rsidR="00181E8F" w:rsidRPr="00BA7FE2" w:rsidRDefault="00181E8F" w:rsidP="0017402E">
            <w:pPr>
              <w:pStyle w:val="NoSpacing"/>
              <w:rPr>
                <w:sz w:val="16"/>
                <w:szCs w:val="16"/>
              </w:rPr>
            </w:pPr>
            <w:r>
              <w:rPr>
                <w:sz w:val="16"/>
                <w:szCs w:val="16"/>
              </w:rPr>
              <w:t>.29</w:t>
            </w:r>
          </w:p>
        </w:tc>
        <w:tc>
          <w:tcPr>
            <w:tcW w:w="0" w:type="auto"/>
          </w:tcPr>
          <w:p w:rsidR="00181E8F" w:rsidRPr="00BA7FE2" w:rsidRDefault="00181E8F" w:rsidP="0017402E">
            <w:pPr>
              <w:pStyle w:val="NoSpacing"/>
              <w:rPr>
                <w:sz w:val="16"/>
                <w:szCs w:val="16"/>
              </w:rPr>
            </w:pPr>
            <w:r>
              <w:rPr>
                <w:sz w:val="16"/>
                <w:szCs w:val="16"/>
              </w:rPr>
              <w:t>.00</w:t>
            </w:r>
          </w:p>
        </w:tc>
        <w:tc>
          <w:tcPr>
            <w:tcW w:w="0" w:type="auto"/>
          </w:tcPr>
          <w:p w:rsidR="00181E8F" w:rsidRPr="00BA7FE2" w:rsidRDefault="00181E8F" w:rsidP="00AE23B3">
            <w:pPr>
              <w:pStyle w:val="NoSpacing"/>
              <w:jc w:val="center"/>
              <w:rPr>
                <w:sz w:val="16"/>
                <w:szCs w:val="16"/>
              </w:rPr>
            </w:pPr>
            <w:r>
              <w:rPr>
                <w:sz w:val="16"/>
                <w:szCs w:val="16"/>
              </w:rPr>
              <w:t>.40</w:t>
            </w:r>
          </w:p>
        </w:tc>
        <w:tc>
          <w:tcPr>
            <w:tcW w:w="0" w:type="auto"/>
          </w:tcPr>
          <w:p w:rsidR="00181E8F" w:rsidRPr="00BA7FE2" w:rsidRDefault="00181E8F" w:rsidP="008A578E">
            <w:pPr>
              <w:pStyle w:val="NoSpacing"/>
              <w:jc w:val="center"/>
              <w:rPr>
                <w:sz w:val="16"/>
                <w:szCs w:val="16"/>
              </w:rPr>
            </w:pPr>
            <w:r>
              <w:rPr>
                <w:sz w:val="16"/>
                <w:szCs w:val="16"/>
              </w:rPr>
              <w:t>.22</w:t>
            </w:r>
          </w:p>
        </w:tc>
        <w:tc>
          <w:tcPr>
            <w:tcW w:w="0" w:type="auto"/>
          </w:tcPr>
          <w:p w:rsidR="00181E8F" w:rsidRPr="00BA7FE2" w:rsidRDefault="00181E8F" w:rsidP="006D19C1">
            <w:pPr>
              <w:pStyle w:val="NoSpacing"/>
              <w:jc w:val="center"/>
              <w:rPr>
                <w:sz w:val="16"/>
                <w:szCs w:val="16"/>
              </w:rPr>
            </w:pPr>
            <w:r>
              <w:rPr>
                <w:sz w:val="16"/>
                <w:szCs w:val="16"/>
              </w:rPr>
              <w:t>.09</w:t>
            </w:r>
          </w:p>
        </w:tc>
        <w:tc>
          <w:tcPr>
            <w:tcW w:w="0" w:type="auto"/>
          </w:tcPr>
          <w:p w:rsidR="00181E8F" w:rsidRPr="00BA7FE2" w:rsidRDefault="00181E8F" w:rsidP="00AE23B3">
            <w:pPr>
              <w:pStyle w:val="NoSpacing"/>
              <w:jc w:val="center"/>
              <w:rPr>
                <w:sz w:val="16"/>
                <w:szCs w:val="16"/>
              </w:rPr>
            </w:pPr>
            <w:r>
              <w:rPr>
                <w:sz w:val="16"/>
                <w:szCs w:val="16"/>
              </w:rPr>
              <w:t>1</w:t>
            </w: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7</w:t>
            </w:r>
          </w:p>
        </w:tc>
        <w:tc>
          <w:tcPr>
            <w:tcW w:w="0" w:type="auto"/>
          </w:tcPr>
          <w:p w:rsidR="00181E8F" w:rsidRPr="00BA7FE2" w:rsidRDefault="00181E8F" w:rsidP="00952D07">
            <w:pPr>
              <w:pStyle w:val="NoSpacing"/>
              <w:rPr>
                <w:sz w:val="16"/>
                <w:szCs w:val="16"/>
              </w:rPr>
            </w:pPr>
            <w:r>
              <w:rPr>
                <w:sz w:val="16"/>
                <w:szCs w:val="16"/>
              </w:rPr>
              <w:t>UN Responsible Investment Principles</w:t>
            </w:r>
          </w:p>
        </w:tc>
        <w:tc>
          <w:tcPr>
            <w:tcW w:w="0" w:type="auto"/>
          </w:tcPr>
          <w:p w:rsidR="00181E8F" w:rsidRPr="00BA7FE2" w:rsidRDefault="00181E8F" w:rsidP="0017402E">
            <w:pPr>
              <w:pStyle w:val="NoSpacing"/>
              <w:rPr>
                <w:sz w:val="16"/>
                <w:szCs w:val="16"/>
              </w:rPr>
            </w:pPr>
            <w:r>
              <w:rPr>
                <w:sz w:val="16"/>
                <w:szCs w:val="16"/>
              </w:rPr>
              <w:t>.07</w:t>
            </w:r>
          </w:p>
        </w:tc>
        <w:tc>
          <w:tcPr>
            <w:tcW w:w="0" w:type="auto"/>
          </w:tcPr>
          <w:p w:rsidR="00181E8F" w:rsidRPr="00BA7FE2" w:rsidRDefault="00181E8F" w:rsidP="0017402E">
            <w:pPr>
              <w:pStyle w:val="NoSpacing"/>
              <w:rPr>
                <w:sz w:val="16"/>
                <w:szCs w:val="16"/>
              </w:rPr>
            </w:pPr>
            <w:r>
              <w:rPr>
                <w:sz w:val="16"/>
                <w:szCs w:val="16"/>
              </w:rPr>
              <w:t>.25</w:t>
            </w:r>
          </w:p>
        </w:tc>
        <w:tc>
          <w:tcPr>
            <w:tcW w:w="0" w:type="auto"/>
          </w:tcPr>
          <w:p w:rsidR="00181E8F" w:rsidRDefault="00181E8F" w:rsidP="0017402E">
            <w:pPr>
              <w:pStyle w:val="NoSpacing"/>
              <w:rPr>
                <w:sz w:val="16"/>
                <w:szCs w:val="16"/>
              </w:rPr>
            </w:pPr>
            <w:r>
              <w:rPr>
                <w:sz w:val="16"/>
                <w:szCs w:val="16"/>
              </w:rPr>
              <w:t>.02</w:t>
            </w:r>
          </w:p>
        </w:tc>
        <w:tc>
          <w:tcPr>
            <w:tcW w:w="0" w:type="auto"/>
          </w:tcPr>
          <w:p w:rsidR="00181E8F" w:rsidRDefault="00181E8F" w:rsidP="0017402E">
            <w:pPr>
              <w:pStyle w:val="NoSpacing"/>
              <w:rPr>
                <w:sz w:val="16"/>
                <w:szCs w:val="16"/>
              </w:rPr>
            </w:pPr>
            <w:r>
              <w:rPr>
                <w:sz w:val="16"/>
                <w:szCs w:val="16"/>
              </w:rPr>
              <w:t>.01</w:t>
            </w:r>
          </w:p>
        </w:tc>
        <w:tc>
          <w:tcPr>
            <w:tcW w:w="0" w:type="auto"/>
          </w:tcPr>
          <w:p w:rsidR="00181E8F" w:rsidRDefault="00181E8F" w:rsidP="00AE23B3">
            <w:pPr>
              <w:pStyle w:val="NoSpacing"/>
              <w:jc w:val="center"/>
              <w:rPr>
                <w:sz w:val="16"/>
                <w:szCs w:val="16"/>
              </w:rPr>
            </w:pPr>
            <w:r>
              <w:rPr>
                <w:sz w:val="16"/>
                <w:szCs w:val="16"/>
              </w:rPr>
              <w:t>.07</w:t>
            </w:r>
          </w:p>
        </w:tc>
        <w:tc>
          <w:tcPr>
            <w:tcW w:w="0" w:type="auto"/>
          </w:tcPr>
          <w:p w:rsidR="00181E8F" w:rsidRDefault="00181E8F" w:rsidP="008A578E">
            <w:pPr>
              <w:pStyle w:val="NoSpacing"/>
              <w:jc w:val="center"/>
              <w:rPr>
                <w:sz w:val="16"/>
                <w:szCs w:val="16"/>
              </w:rPr>
            </w:pPr>
            <w:r>
              <w:rPr>
                <w:sz w:val="16"/>
                <w:szCs w:val="16"/>
              </w:rPr>
              <w:t>.12</w:t>
            </w:r>
          </w:p>
        </w:tc>
        <w:tc>
          <w:tcPr>
            <w:tcW w:w="0" w:type="auto"/>
          </w:tcPr>
          <w:p w:rsidR="00181E8F" w:rsidRDefault="00181E8F" w:rsidP="006D19C1">
            <w:pPr>
              <w:pStyle w:val="NoSpacing"/>
              <w:jc w:val="center"/>
              <w:rPr>
                <w:sz w:val="16"/>
                <w:szCs w:val="16"/>
              </w:rPr>
            </w:pPr>
            <w:r>
              <w:rPr>
                <w:sz w:val="16"/>
                <w:szCs w:val="16"/>
              </w:rPr>
              <w:t>-.02</w:t>
            </w:r>
          </w:p>
        </w:tc>
        <w:tc>
          <w:tcPr>
            <w:tcW w:w="0" w:type="auto"/>
          </w:tcPr>
          <w:p w:rsidR="00181E8F" w:rsidRDefault="00181E8F" w:rsidP="00AE23B3">
            <w:pPr>
              <w:pStyle w:val="NoSpacing"/>
              <w:jc w:val="center"/>
              <w:rPr>
                <w:sz w:val="16"/>
                <w:szCs w:val="16"/>
              </w:rPr>
            </w:pPr>
            <w:r>
              <w:rPr>
                <w:sz w:val="16"/>
                <w:szCs w:val="16"/>
              </w:rPr>
              <w:t>.15</w:t>
            </w:r>
          </w:p>
        </w:tc>
        <w:tc>
          <w:tcPr>
            <w:tcW w:w="0" w:type="auto"/>
          </w:tcPr>
          <w:p w:rsidR="00181E8F" w:rsidRPr="00BA7FE2" w:rsidRDefault="00181E8F" w:rsidP="00AE23B3">
            <w:pPr>
              <w:pStyle w:val="NoSpacing"/>
              <w:jc w:val="center"/>
              <w:rPr>
                <w:sz w:val="16"/>
                <w:szCs w:val="16"/>
              </w:rPr>
            </w:pPr>
            <w:r>
              <w:rPr>
                <w:sz w:val="16"/>
                <w:szCs w:val="16"/>
              </w:rPr>
              <w:t>1</w:t>
            </w: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8</w:t>
            </w:r>
          </w:p>
        </w:tc>
        <w:tc>
          <w:tcPr>
            <w:tcW w:w="0" w:type="auto"/>
          </w:tcPr>
          <w:p w:rsidR="00181E8F" w:rsidRPr="00BA7FE2" w:rsidRDefault="00181E8F" w:rsidP="00952D07">
            <w:pPr>
              <w:pStyle w:val="NoSpacing"/>
              <w:rPr>
                <w:sz w:val="16"/>
                <w:szCs w:val="16"/>
              </w:rPr>
            </w:pPr>
            <w:r>
              <w:rPr>
                <w:sz w:val="16"/>
                <w:szCs w:val="16"/>
              </w:rPr>
              <w:t>Ethical Trade Initiative</w:t>
            </w:r>
          </w:p>
        </w:tc>
        <w:tc>
          <w:tcPr>
            <w:tcW w:w="0" w:type="auto"/>
          </w:tcPr>
          <w:p w:rsidR="00181E8F" w:rsidRPr="00BA7FE2" w:rsidRDefault="00181E8F" w:rsidP="0017402E">
            <w:pPr>
              <w:pStyle w:val="NoSpacing"/>
              <w:rPr>
                <w:sz w:val="16"/>
                <w:szCs w:val="16"/>
              </w:rPr>
            </w:pPr>
            <w:r>
              <w:rPr>
                <w:sz w:val="16"/>
                <w:szCs w:val="16"/>
              </w:rPr>
              <w:t>.03</w:t>
            </w:r>
          </w:p>
        </w:tc>
        <w:tc>
          <w:tcPr>
            <w:tcW w:w="0" w:type="auto"/>
          </w:tcPr>
          <w:p w:rsidR="00181E8F" w:rsidRPr="00BA7FE2" w:rsidRDefault="00181E8F" w:rsidP="0017402E">
            <w:pPr>
              <w:pStyle w:val="NoSpacing"/>
              <w:rPr>
                <w:sz w:val="16"/>
                <w:szCs w:val="16"/>
              </w:rPr>
            </w:pPr>
            <w:r>
              <w:rPr>
                <w:sz w:val="16"/>
                <w:szCs w:val="16"/>
              </w:rPr>
              <w:t>.18</w:t>
            </w:r>
          </w:p>
        </w:tc>
        <w:tc>
          <w:tcPr>
            <w:tcW w:w="0" w:type="auto"/>
          </w:tcPr>
          <w:p w:rsidR="00181E8F" w:rsidRDefault="00181E8F" w:rsidP="0017402E">
            <w:pPr>
              <w:pStyle w:val="NoSpacing"/>
              <w:rPr>
                <w:sz w:val="16"/>
                <w:szCs w:val="16"/>
              </w:rPr>
            </w:pPr>
            <w:r>
              <w:rPr>
                <w:sz w:val="16"/>
                <w:szCs w:val="16"/>
              </w:rPr>
              <w:t>.21</w:t>
            </w:r>
          </w:p>
        </w:tc>
        <w:tc>
          <w:tcPr>
            <w:tcW w:w="0" w:type="auto"/>
          </w:tcPr>
          <w:p w:rsidR="00181E8F" w:rsidRDefault="00181E8F" w:rsidP="0017402E">
            <w:pPr>
              <w:pStyle w:val="NoSpacing"/>
              <w:rPr>
                <w:sz w:val="16"/>
                <w:szCs w:val="16"/>
              </w:rPr>
            </w:pPr>
            <w:r>
              <w:rPr>
                <w:sz w:val="16"/>
                <w:szCs w:val="16"/>
              </w:rPr>
              <w:t>.07</w:t>
            </w:r>
          </w:p>
        </w:tc>
        <w:tc>
          <w:tcPr>
            <w:tcW w:w="0" w:type="auto"/>
          </w:tcPr>
          <w:p w:rsidR="00181E8F" w:rsidRDefault="00181E8F" w:rsidP="00AE23B3">
            <w:pPr>
              <w:pStyle w:val="NoSpacing"/>
              <w:jc w:val="center"/>
              <w:rPr>
                <w:sz w:val="16"/>
                <w:szCs w:val="16"/>
              </w:rPr>
            </w:pPr>
            <w:r>
              <w:rPr>
                <w:sz w:val="16"/>
                <w:szCs w:val="16"/>
              </w:rPr>
              <w:t>.07</w:t>
            </w:r>
          </w:p>
        </w:tc>
        <w:tc>
          <w:tcPr>
            <w:tcW w:w="0" w:type="auto"/>
          </w:tcPr>
          <w:p w:rsidR="00181E8F" w:rsidRDefault="00181E8F" w:rsidP="008A578E">
            <w:pPr>
              <w:pStyle w:val="NoSpacing"/>
              <w:jc w:val="center"/>
              <w:rPr>
                <w:sz w:val="16"/>
                <w:szCs w:val="16"/>
              </w:rPr>
            </w:pPr>
            <w:r>
              <w:rPr>
                <w:sz w:val="16"/>
                <w:szCs w:val="16"/>
              </w:rPr>
              <w:t>-.03</w:t>
            </w:r>
          </w:p>
        </w:tc>
        <w:tc>
          <w:tcPr>
            <w:tcW w:w="0" w:type="auto"/>
          </w:tcPr>
          <w:p w:rsidR="00181E8F" w:rsidRDefault="00181E8F" w:rsidP="006D19C1">
            <w:pPr>
              <w:pStyle w:val="NoSpacing"/>
              <w:jc w:val="center"/>
              <w:rPr>
                <w:sz w:val="16"/>
                <w:szCs w:val="16"/>
              </w:rPr>
            </w:pPr>
            <w:r>
              <w:rPr>
                <w:sz w:val="16"/>
                <w:szCs w:val="16"/>
              </w:rPr>
              <w:t>-.04</w:t>
            </w:r>
          </w:p>
        </w:tc>
        <w:tc>
          <w:tcPr>
            <w:tcW w:w="0" w:type="auto"/>
          </w:tcPr>
          <w:p w:rsidR="00181E8F" w:rsidRDefault="00181E8F" w:rsidP="00AE23B3">
            <w:pPr>
              <w:pStyle w:val="NoSpacing"/>
              <w:jc w:val="center"/>
              <w:rPr>
                <w:sz w:val="16"/>
                <w:szCs w:val="16"/>
              </w:rPr>
            </w:pPr>
            <w:r>
              <w:rPr>
                <w:sz w:val="16"/>
                <w:szCs w:val="16"/>
              </w:rPr>
              <w:t>.13</w:t>
            </w:r>
          </w:p>
        </w:tc>
        <w:tc>
          <w:tcPr>
            <w:tcW w:w="0" w:type="auto"/>
          </w:tcPr>
          <w:p w:rsidR="00181E8F" w:rsidRPr="00BA7FE2" w:rsidRDefault="00181E8F" w:rsidP="00AE23B3">
            <w:pPr>
              <w:pStyle w:val="NoSpacing"/>
              <w:jc w:val="center"/>
              <w:rPr>
                <w:sz w:val="16"/>
                <w:szCs w:val="16"/>
              </w:rPr>
            </w:pPr>
            <w:r>
              <w:rPr>
                <w:sz w:val="16"/>
                <w:szCs w:val="16"/>
              </w:rPr>
              <w:t>.00</w:t>
            </w:r>
          </w:p>
        </w:tc>
        <w:tc>
          <w:tcPr>
            <w:tcW w:w="0" w:type="auto"/>
          </w:tcPr>
          <w:p w:rsidR="00181E8F" w:rsidRPr="00BA7FE2" w:rsidRDefault="00181E8F" w:rsidP="00AE23B3">
            <w:pPr>
              <w:pStyle w:val="NoSpacing"/>
              <w:jc w:val="center"/>
              <w:rPr>
                <w:sz w:val="16"/>
                <w:szCs w:val="16"/>
              </w:rPr>
            </w:pPr>
            <w:r>
              <w:rPr>
                <w:sz w:val="16"/>
                <w:szCs w:val="16"/>
              </w:rPr>
              <w:t>1</w:t>
            </w: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c>
          <w:tcPr>
            <w:tcW w:w="0" w:type="auto"/>
          </w:tcPr>
          <w:p w:rsidR="00181E8F" w:rsidRPr="00BA7FE2"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9</w:t>
            </w:r>
          </w:p>
        </w:tc>
        <w:tc>
          <w:tcPr>
            <w:tcW w:w="0" w:type="auto"/>
          </w:tcPr>
          <w:p w:rsidR="00181E8F" w:rsidRPr="00BA7FE2" w:rsidRDefault="00181E8F" w:rsidP="0017402E">
            <w:pPr>
              <w:pStyle w:val="NoSpacing"/>
              <w:rPr>
                <w:sz w:val="16"/>
                <w:szCs w:val="16"/>
              </w:rPr>
            </w:pPr>
            <w:r>
              <w:rPr>
                <w:sz w:val="16"/>
                <w:szCs w:val="16"/>
              </w:rPr>
              <w:t>N</w:t>
            </w:r>
            <w:r w:rsidRPr="00BA7FE2">
              <w:rPr>
                <w:sz w:val="16"/>
                <w:szCs w:val="16"/>
              </w:rPr>
              <w:t xml:space="preserve">etwork </w:t>
            </w:r>
            <w:r>
              <w:rPr>
                <w:sz w:val="16"/>
                <w:szCs w:val="16"/>
              </w:rPr>
              <w:t>involvement</w:t>
            </w:r>
          </w:p>
        </w:tc>
        <w:tc>
          <w:tcPr>
            <w:tcW w:w="0" w:type="auto"/>
          </w:tcPr>
          <w:p w:rsidR="00181E8F" w:rsidRPr="00BA7FE2" w:rsidRDefault="00181E8F" w:rsidP="0017402E">
            <w:pPr>
              <w:pStyle w:val="NoSpacing"/>
              <w:rPr>
                <w:sz w:val="16"/>
                <w:szCs w:val="16"/>
              </w:rPr>
            </w:pPr>
            <w:r>
              <w:rPr>
                <w:sz w:val="16"/>
                <w:szCs w:val="16"/>
              </w:rPr>
              <w:t>.30</w:t>
            </w:r>
          </w:p>
        </w:tc>
        <w:tc>
          <w:tcPr>
            <w:tcW w:w="0" w:type="auto"/>
          </w:tcPr>
          <w:p w:rsidR="00181E8F" w:rsidRPr="00BA7FE2" w:rsidRDefault="00181E8F" w:rsidP="0017402E">
            <w:pPr>
              <w:pStyle w:val="NoSpacing"/>
              <w:rPr>
                <w:sz w:val="16"/>
                <w:szCs w:val="16"/>
              </w:rPr>
            </w:pPr>
            <w:r>
              <w:rPr>
                <w:sz w:val="16"/>
                <w:szCs w:val="16"/>
              </w:rPr>
              <w:t>1.18</w:t>
            </w:r>
          </w:p>
        </w:tc>
        <w:tc>
          <w:tcPr>
            <w:tcW w:w="0" w:type="auto"/>
          </w:tcPr>
          <w:p w:rsidR="00181E8F" w:rsidRPr="00AF56A6" w:rsidRDefault="00181E8F" w:rsidP="0017402E">
            <w:pPr>
              <w:pStyle w:val="NoSpacing"/>
              <w:rPr>
                <w:sz w:val="16"/>
                <w:szCs w:val="16"/>
              </w:rPr>
            </w:pPr>
            <w:r w:rsidRPr="00AF56A6">
              <w:rPr>
                <w:sz w:val="16"/>
                <w:szCs w:val="16"/>
              </w:rPr>
              <w:t>.31</w:t>
            </w:r>
          </w:p>
        </w:tc>
        <w:tc>
          <w:tcPr>
            <w:tcW w:w="0" w:type="auto"/>
          </w:tcPr>
          <w:p w:rsidR="00181E8F" w:rsidRPr="00AF56A6" w:rsidRDefault="00181E8F" w:rsidP="0017402E">
            <w:pPr>
              <w:pStyle w:val="NoSpacing"/>
              <w:rPr>
                <w:sz w:val="16"/>
                <w:szCs w:val="16"/>
              </w:rPr>
            </w:pPr>
            <w:r>
              <w:rPr>
                <w:sz w:val="16"/>
                <w:szCs w:val="16"/>
              </w:rPr>
              <w:t>.03</w:t>
            </w:r>
          </w:p>
        </w:tc>
        <w:tc>
          <w:tcPr>
            <w:tcW w:w="0" w:type="auto"/>
          </w:tcPr>
          <w:p w:rsidR="00181E8F" w:rsidRPr="00AF56A6" w:rsidRDefault="00181E8F" w:rsidP="00AE23B3">
            <w:pPr>
              <w:pStyle w:val="NoSpacing"/>
              <w:jc w:val="center"/>
              <w:rPr>
                <w:sz w:val="16"/>
                <w:szCs w:val="16"/>
              </w:rPr>
            </w:pPr>
            <w:r>
              <w:rPr>
                <w:sz w:val="16"/>
                <w:szCs w:val="16"/>
              </w:rPr>
              <w:t>.27</w:t>
            </w:r>
          </w:p>
        </w:tc>
        <w:tc>
          <w:tcPr>
            <w:tcW w:w="0" w:type="auto"/>
          </w:tcPr>
          <w:p w:rsidR="00181E8F" w:rsidRPr="00AF56A6" w:rsidRDefault="00181E8F" w:rsidP="008A578E">
            <w:pPr>
              <w:pStyle w:val="NoSpacing"/>
              <w:jc w:val="center"/>
              <w:rPr>
                <w:sz w:val="16"/>
                <w:szCs w:val="16"/>
              </w:rPr>
            </w:pPr>
            <w:r>
              <w:rPr>
                <w:sz w:val="16"/>
                <w:szCs w:val="16"/>
              </w:rPr>
              <w:t>.12</w:t>
            </w:r>
          </w:p>
        </w:tc>
        <w:tc>
          <w:tcPr>
            <w:tcW w:w="0" w:type="auto"/>
          </w:tcPr>
          <w:p w:rsidR="00181E8F" w:rsidRPr="00AF56A6" w:rsidRDefault="00181E8F" w:rsidP="006D19C1">
            <w:pPr>
              <w:pStyle w:val="NoSpacing"/>
              <w:jc w:val="center"/>
              <w:rPr>
                <w:sz w:val="16"/>
                <w:szCs w:val="16"/>
              </w:rPr>
            </w:pPr>
            <w:r>
              <w:rPr>
                <w:sz w:val="16"/>
                <w:szCs w:val="16"/>
              </w:rPr>
              <w:t>-.12</w:t>
            </w:r>
          </w:p>
        </w:tc>
        <w:tc>
          <w:tcPr>
            <w:tcW w:w="0" w:type="auto"/>
          </w:tcPr>
          <w:p w:rsidR="00181E8F" w:rsidRPr="00AF56A6" w:rsidRDefault="00181E8F" w:rsidP="00AE23B3">
            <w:pPr>
              <w:pStyle w:val="NoSpacing"/>
              <w:jc w:val="center"/>
              <w:rPr>
                <w:sz w:val="16"/>
                <w:szCs w:val="16"/>
              </w:rPr>
            </w:pPr>
            <w:r>
              <w:rPr>
                <w:sz w:val="16"/>
                <w:szCs w:val="16"/>
              </w:rPr>
              <w:t>.23</w:t>
            </w:r>
          </w:p>
        </w:tc>
        <w:tc>
          <w:tcPr>
            <w:tcW w:w="0" w:type="auto"/>
          </w:tcPr>
          <w:p w:rsidR="00181E8F" w:rsidRPr="00AF56A6" w:rsidRDefault="00181E8F" w:rsidP="00AE23B3">
            <w:pPr>
              <w:pStyle w:val="NoSpacing"/>
              <w:jc w:val="center"/>
              <w:rPr>
                <w:sz w:val="16"/>
                <w:szCs w:val="16"/>
              </w:rPr>
            </w:pPr>
            <w:r>
              <w:rPr>
                <w:sz w:val="16"/>
                <w:szCs w:val="16"/>
              </w:rPr>
              <w:t>.06</w:t>
            </w:r>
          </w:p>
        </w:tc>
        <w:tc>
          <w:tcPr>
            <w:tcW w:w="0" w:type="auto"/>
          </w:tcPr>
          <w:p w:rsidR="00181E8F" w:rsidRPr="00AF56A6" w:rsidRDefault="00181E8F" w:rsidP="00AE23B3">
            <w:pPr>
              <w:pStyle w:val="NoSpacing"/>
              <w:jc w:val="center"/>
              <w:rPr>
                <w:sz w:val="16"/>
                <w:szCs w:val="16"/>
              </w:rPr>
            </w:pPr>
            <w:r>
              <w:rPr>
                <w:sz w:val="16"/>
                <w:szCs w:val="16"/>
              </w:rPr>
              <w:t>.56</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10</w:t>
            </w:r>
          </w:p>
        </w:tc>
        <w:tc>
          <w:tcPr>
            <w:tcW w:w="0" w:type="auto"/>
          </w:tcPr>
          <w:p w:rsidR="00181E8F" w:rsidRPr="00BA7FE2" w:rsidRDefault="00181E8F" w:rsidP="0017402E">
            <w:pPr>
              <w:pStyle w:val="NoSpacing"/>
              <w:rPr>
                <w:sz w:val="16"/>
                <w:szCs w:val="16"/>
              </w:rPr>
            </w:pPr>
            <w:r w:rsidRPr="00BA7FE2">
              <w:rPr>
                <w:sz w:val="16"/>
                <w:szCs w:val="16"/>
              </w:rPr>
              <w:t>Media exposure</w:t>
            </w:r>
          </w:p>
        </w:tc>
        <w:tc>
          <w:tcPr>
            <w:tcW w:w="0" w:type="auto"/>
          </w:tcPr>
          <w:p w:rsidR="00181E8F" w:rsidRPr="00BA7FE2" w:rsidRDefault="00181E8F" w:rsidP="0017402E">
            <w:pPr>
              <w:pStyle w:val="NoSpacing"/>
              <w:rPr>
                <w:sz w:val="16"/>
                <w:szCs w:val="16"/>
              </w:rPr>
            </w:pPr>
            <w:r w:rsidRPr="00BA7FE2">
              <w:rPr>
                <w:sz w:val="16"/>
                <w:szCs w:val="16"/>
              </w:rPr>
              <w:t>.77</w:t>
            </w:r>
          </w:p>
        </w:tc>
        <w:tc>
          <w:tcPr>
            <w:tcW w:w="0" w:type="auto"/>
          </w:tcPr>
          <w:p w:rsidR="00181E8F" w:rsidRPr="00BA7FE2" w:rsidRDefault="00181E8F" w:rsidP="0017402E">
            <w:pPr>
              <w:pStyle w:val="NoSpacing"/>
              <w:rPr>
                <w:sz w:val="16"/>
                <w:szCs w:val="16"/>
              </w:rPr>
            </w:pPr>
            <w:r w:rsidRPr="00BA7FE2">
              <w:rPr>
                <w:sz w:val="16"/>
                <w:szCs w:val="16"/>
              </w:rPr>
              <w:t>2.98</w:t>
            </w:r>
          </w:p>
        </w:tc>
        <w:tc>
          <w:tcPr>
            <w:tcW w:w="0" w:type="auto"/>
          </w:tcPr>
          <w:p w:rsidR="00181E8F" w:rsidRPr="00AF56A6" w:rsidRDefault="00181E8F" w:rsidP="0017402E">
            <w:pPr>
              <w:pStyle w:val="NoSpacing"/>
              <w:rPr>
                <w:sz w:val="16"/>
                <w:szCs w:val="16"/>
              </w:rPr>
            </w:pPr>
            <w:r>
              <w:rPr>
                <w:sz w:val="16"/>
                <w:szCs w:val="16"/>
              </w:rPr>
              <w:t>.27</w:t>
            </w:r>
          </w:p>
        </w:tc>
        <w:tc>
          <w:tcPr>
            <w:tcW w:w="0" w:type="auto"/>
          </w:tcPr>
          <w:p w:rsidR="00181E8F" w:rsidRPr="00AF56A6" w:rsidRDefault="00181E8F" w:rsidP="0017402E">
            <w:pPr>
              <w:pStyle w:val="NoSpacing"/>
              <w:rPr>
                <w:sz w:val="16"/>
                <w:szCs w:val="16"/>
              </w:rPr>
            </w:pPr>
            <w:r>
              <w:rPr>
                <w:sz w:val="16"/>
                <w:szCs w:val="16"/>
              </w:rPr>
              <w:t>.04</w:t>
            </w:r>
          </w:p>
        </w:tc>
        <w:tc>
          <w:tcPr>
            <w:tcW w:w="0" w:type="auto"/>
          </w:tcPr>
          <w:p w:rsidR="00181E8F" w:rsidRPr="00AF56A6" w:rsidRDefault="00181E8F" w:rsidP="00AE23B3">
            <w:pPr>
              <w:pStyle w:val="NoSpacing"/>
              <w:jc w:val="center"/>
              <w:rPr>
                <w:sz w:val="16"/>
                <w:szCs w:val="16"/>
              </w:rPr>
            </w:pPr>
            <w:r>
              <w:rPr>
                <w:sz w:val="16"/>
                <w:szCs w:val="16"/>
              </w:rPr>
              <w:t>.55</w:t>
            </w:r>
          </w:p>
        </w:tc>
        <w:tc>
          <w:tcPr>
            <w:tcW w:w="0" w:type="auto"/>
          </w:tcPr>
          <w:p w:rsidR="00181E8F" w:rsidRPr="00AF56A6" w:rsidRDefault="00181E8F" w:rsidP="008A578E">
            <w:pPr>
              <w:pStyle w:val="NoSpacing"/>
              <w:jc w:val="center"/>
              <w:rPr>
                <w:sz w:val="16"/>
                <w:szCs w:val="16"/>
              </w:rPr>
            </w:pPr>
            <w:r>
              <w:rPr>
                <w:sz w:val="16"/>
                <w:szCs w:val="16"/>
              </w:rPr>
              <w:t>.21</w:t>
            </w:r>
          </w:p>
        </w:tc>
        <w:tc>
          <w:tcPr>
            <w:tcW w:w="0" w:type="auto"/>
          </w:tcPr>
          <w:p w:rsidR="00181E8F" w:rsidRPr="00AF56A6" w:rsidRDefault="00181E8F" w:rsidP="006D19C1">
            <w:pPr>
              <w:pStyle w:val="NoSpacing"/>
              <w:jc w:val="center"/>
              <w:rPr>
                <w:sz w:val="16"/>
                <w:szCs w:val="16"/>
              </w:rPr>
            </w:pPr>
            <w:r>
              <w:rPr>
                <w:sz w:val="16"/>
                <w:szCs w:val="16"/>
              </w:rPr>
              <w:t>-.04</w:t>
            </w:r>
          </w:p>
        </w:tc>
        <w:tc>
          <w:tcPr>
            <w:tcW w:w="0" w:type="auto"/>
          </w:tcPr>
          <w:p w:rsidR="00181E8F" w:rsidRPr="00AF56A6" w:rsidRDefault="00181E8F" w:rsidP="00AE23B3">
            <w:pPr>
              <w:pStyle w:val="NoSpacing"/>
              <w:jc w:val="center"/>
              <w:rPr>
                <w:sz w:val="16"/>
                <w:szCs w:val="16"/>
              </w:rPr>
            </w:pPr>
            <w:r>
              <w:rPr>
                <w:sz w:val="16"/>
                <w:szCs w:val="16"/>
              </w:rPr>
              <w:t>.38</w:t>
            </w:r>
          </w:p>
        </w:tc>
        <w:tc>
          <w:tcPr>
            <w:tcW w:w="0" w:type="auto"/>
          </w:tcPr>
          <w:p w:rsidR="00181E8F" w:rsidRPr="00AF56A6" w:rsidRDefault="00181E8F" w:rsidP="00AE23B3">
            <w:pPr>
              <w:pStyle w:val="NoSpacing"/>
              <w:jc w:val="center"/>
              <w:rPr>
                <w:sz w:val="16"/>
                <w:szCs w:val="16"/>
              </w:rPr>
            </w:pPr>
            <w:r>
              <w:rPr>
                <w:sz w:val="16"/>
                <w:szCs w:val="16"/>
              </w:rPr>
              <w:t>.13</w:t>
            </w:r>
          </w:p>
        </w:tc>
        <w:tc>
          <w:tcPr>
            <w:tcW w:w="0" w:type="auto"/>
          </w:tcPr>
          <w:p w:rsidR="00181E8F" w:rsidRPr="00AF56A6" w:rsidRDefault="00181E8F" w:rsidP="00AE23B3">
            <w:pPr>
              <w:pStyle w:val="NoSpacing"/>
              <w:jc w:val="center"/>
              <w:rPr>
                <w:sz w:val="16"/>
                <w:szCs w:val="16"/>
              </w:rPr>
            </w:pPr>
            <w:r>
              <w:rPr>
                <w:sz w:val="16"/>
                <w:szCs w:val="16"/>
              </w:rPr>
              <w:t>.38</w:t>
            </w:r>
          </w:p>
        </w:tc>
        <w:tc>
          <w:tcPr>
            <w:tcW w:w="0" w:type="auto"/>
          </w:tcPr>
          <w:p w:rsidR="00181E8F" w:rsidRPr="00527100" w:rsidRDefault="00181E8F" w:rsidP="00096795">
            <w:pPr>
              <w:pStyle w:val="NoSpacing"/>
              <w:jc w:val="center"/>
              <w:rPr>
                <w:sz w:val="16"/>
                <w:szCs w:val="16"/>
              </w:rPr>
            </w:pPr>
            <w:r>
              <w:rPr>
                <w:sz w:val="16"/>
                <w:szCs w:val="16"/>
              </w:rPr>
              <w:t>.59</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11</w:t>
            </w:r>
          </w:p>
        </w:tc>
        <w:tc>
          <w:tcPr>
            <w:tcW w:w="0" w:type="auto"/>
          </w:tcPr>
          <w:p w:rsidR="00181E8F" w:rsidRPr="00BA7FE2" w:rsidRDefault="00181E8F" w:rsidP="0017402E">
            <w:pPr>
              <w:pStyle w:val="NoSpacing"/>
              <w:rPr>
                <w:sz w:val="16"/>
                <w:szCs w:val="16"/>
              </w:rPr>
            </w:pPr>
            <w:r w:rsidRPr="00BA7FE2">
              <w:rPr>
                <w:sz w:val="16"/>
                <w:szCs w:val="16"/>
              </w:rPr>
              <w:t>Profitability</w:t>
            </w:r>
            <w:r>
              <w:rPr>
                <w:sz w:val="16"/>
                <w:szCs w:val="16"/>
              </w:rPr>
              <w:t xml:space="preserve"> (%)</w:t>
            </w:r>
          </w:p>
        </w:tc>
        <w:tc>
          <w:tcPr>
            <w:tcW w:w="0" w:type="auto"/>
          </w:tcPr>
          <w:p w:rsidR="00181E8F" w:rsidRPr="00BA7FE2" w:rsidRDefault="00181E8F" w:rsidP="0017402E">
            <w:pPr>
              <w:pStyle w:val="NoSpacing"/>
              <w:rPr>
                <w:sz w:val="16"/>
                <w:szCs w:val="16"/>
              </w:rPr>
            </w:pPr>
            <w:r w:rsidRPr="00BA7FE2">
              <w:rPr>
                <w:sz w:val="16"/>
                <w:szCs w:val="16"/>
              </w:rPr>
              <w:t>9.84</w:t>
            </w:r>
          </w:p>
        </w:tc>
        <w:tc>
          <w:tcPr>
            <w:tcW w:w="0" w:type="auto"/>
          </w:tcPr>
          <w:p w:rsidR="00181E8F" w:rsidRPr="00BA7FE2" w:rsidRDefault="00181E8F" w:rsidP="0017402E">
            <w:pPr>
              <w:pStyle w:val="NoSpacing"/>
              <w:rPr>
                <w:sz w:val="16"/>
                <w:szCs w:val="16"/>
              </w:rPr>
            </w:pPr>
            <w:r w:rsidRPr="00BA7FE2">
              <w:rPr>
                <w:sz w:val="16"/>
                <w:szCs w:val="16"/>
              </w:rPr>
              <w:t>38.66</w:t>
            </w:r>
          </w:p>
        </w:tc>
        <w:tc>
          <w:tcPr>
            <w:tcW w:w="0" w:type="auto"/>
          </w:tcPr>
          <w:p w:rsidR="00181E8F" w:rsidRPr="00AF56A6" w:rsidRDefault="00181E8F" w:rsidP="0017402E">
            <w:pPr>
              <w:pStyle w:val="NoSpacing"/>
              <w:rPr>
                <w:sz w:val="16"/>
                <w:szCs w:val="16"/>
              </w:rPr>
            </w:pPr>
            <w:r>
              <w:rPr>
                <w:sz w:val="16"/>
                <w:szCs w:val="16"/>
              </w:rPr>
              <w:t>.03</w:t>
            </w:r>
          </w:p>
        </w:tc>
        <w:tc>
          <w:tcPr>
            <w:tcW w:w="0" w:type="auto"/>
          </w:tcPr>
          <w:p w:rsidR="00181E8F" w:rsidRPr="00AF56A6" w:rsidRDefault="00181E8F" w:rsidP="0017402E">
            <w:pPr>
              <w:pStyle w:val="NoSpacing"/>
              <w:rPr>
                <w:sz w:val="16"/>
                <w:szCs w:val="16"/>
              </w:rPr>
            </w:pPr>
            <w:r>
              <w:rPr>
                <w:sz w:val="16"/>
                <w:szCs w:val="16"/>
              </w:rPr>
              <w:t>.04</w:t>
            </w:r>
          </w:p>
        </w:tc>
        <w:tc>
          <w:tcPr>
            <w:tcW w:w="0" w:type="auto"/>
          </w:tcPr>
          <w:p w:rsidR="00181E8F" w:rsidRPr="00AF56A6" w:rsidRDefault="00181E8F" w:rsidP="00AE23B3">
            <w:pPr>
              <w:pStyle w:val="NoSpacing"/>
              <w:jc w:val="center"/>
              <w:rPr>
                <w:sz w:val="16"/>
                <w:szCs w:val="16"/>
              </w:rPr>
            </w:pPr>
            <w:r>
              <w:rPr>
                <w:sz w:val="16"/>
                <w:szCs w:val="16"/>
              </w:rPr>
              <w:t>-.06</w:t>
            </w:r>
          </w:p>
        </w:tc>
        <w:tc>
          <w:tcPr>
            <w:tcW w:w="0" w:type="auto"/>
          </w:tcPr>
          <w:p w:rsidR="00181E8F" w:rsidRPr="00AF56A6" w:rsidRDefault="00181E8F" w:rsidP="008A578E">
            <w:pPr>
              <w:pStyle w:val="NoSpacing"/>
              <w:jc w:val="center"/>
              <w:rPr>
                <w:sz w:val="16"/>
                <w:szCs w:val="16"/>
              </w:rPr>
            </w:pPr>
            <w:r>
              <w:rPr>
                <w:sz w:val="16"/>
                <w:szCs w:val="16"/>
              </w:rPr>
              <w:t>-.10</w:t>
            </w:r>
          </w:p>
        </w:tc>
        <w:tc>
          <w:tcPr>
            <w:tcW w:w="0" w:type="auto"/>
          </w:tcPr>
          <w:p w:rsidR="00181E8F" w:rsidRPr="00AF56A6" w:rsidRDefault="00181E8F" w:rsidP="006D19C1">
            <w:pPr>
              <w:pStyle w:val="NoSpacing"/>
              <w:jc w:val="center"/>
              <w:rPr>
                <w:sz w:val="16"/>
                <w:szCs w:val="16"/>
              </w:rPr>
            </w:pPr>
            <w:r>
              <w:rPr>
                <w:sz w:val="16"/>
                <w:szCs w:val="16"/>
              </w:rPr>
              <w:t>-.06</w:t>
            </w:r>
          </w:p>
        </w:tc>
        <w:tc>
          <w:tcPr>
            <w:tcW w:w="0" w:type="auto"/>
          </w:tcPr>
          <w:p w:rsidR="00181E8F" w:rsidRPr="00AF56A6" w:rsidRDefault="00181E8F" w:rsidP="00AE23B3">
            <w:pPr>
              <w:pStyle w:val="NoSpacing"/>
              <w:jc w:val="center"/>
              <w:rPr>
                <w:sz w:val="16"/>
                <w:szCs w:val="16"/>
              </w:rPr>
            </w:pPr>
            <w:r>
              <w:rPr>
                <w:sz w:val="16"/>
                <w:szCs w:val="16"/>
              </w:rPr>
              <w:t>-.06</w:t>
            </w:r>
          </w:p>
        </w:tc>
        <w:tc>
          <w:tcPr>
            <w:tcW w:w="0" w:type="auto"/>
          </w:tcPr>
          <w:p w:rsidR="00181E8F" w:rsidRPr="00AF56A6" w:rsidRDefault="00181E8F" w:rsidP="00AE23B3">
            <w:pPr>
              <w:pStyle w:val="NoSpacing"/>
              <w:jc w:val="center"/>
              <w:rPr>
                <w:sz w:val="16"/>
                <w:szCs w:val="16"/>
              </w:rPr>
            </w:pPr>
            <w:r>
              <w:rPr>
                <w:sz w:val="16"/>
                <w:szCs w:val="16"/>
              </w:rPr>
              <w:t>-.03</w:t>
            </w:r>
          </w:p>
        </w:tc>
        <w:tc>
          <w:tcPr>
            <w:tcW w:w="0" w:type="auto"/>
          </w:tcPr>
          <w:p w:rsidR="00181E8F" w:rsidRPr="00AF56A6" w:rsidRDefault="00181E8F" w:rsidP="00AE23B3">
            <w:pPr>
              <w:pStyle w:val="NoSpacing"/>
              <w:jc w:val="center"/>
              <w:rPr>
                <w:sz w:val="16"/>
                <w:szCs w:val="16"/>
              </w:rPr>
            </w:pPr>
            <w:r>
              <w:rPr>
                <w:sz w:val="16"/>
                <w:szCs w:val="16"/>
              </w:rPr>
              <w:t>.00</w:t>
            </w:r>
          </w:p>
        </w:tc>
        <w:tc>
          <w:tcPr>
            <w:tcW w:w="0" w:type="auto"/>
          </w:tcPr>
          <w:p w:rsidR="00181E8F" w:rsidRPr="00527100" w:rsidRDefault="00181E8F" w:rsidP="00AE23B3">
            <w:pPr>
              <w:pStyle w:val="NoSpacing"/>
              <w:jc w:val="center"/>
              <w:rPr>
                <w:sz w:val="16"/>
                <w:szCs w:val="16"/>
              </w:rPr>
            </w:pPr>
            <w:r>
              <w:rPr>
                <w:sz w:val="16"/>
                <w:szCs w:val="16"/>
              </w:rPr>
              <w:t>-.03</w:t>
            </w:r>
          </w:p>
        </w:tc>
        <w:tc>
          <w:tcPr>
            <w:tcW w:w="0" w:type="auto"/>
          </w:tcPr>
          <w:p w:rsidR="00181E8F" w:rsidRPr="00527100" w:rsidRDefault="00181E8F" w:rsidP="00AE23B3">
            <w:pPr>
              <w:pStyle w:val="NoSpacing"/>
              <w:jc w:val="center"/>
              <w:rPr>
                <w:sz w:val="16"/>
                <w:szCs w:val="16"/>
              </w:rPr>
            </w:pPr>
            <w:r>
              <w:rPr>
                <w:sz w:val="16"/>
                <w:szCs w:val="16"/>
              </w:rPr>
              <w:t>-.04</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12</w:t>
            </w:r>
          </w:p>
        </w:tc>
        <w:tc>
          <w:tcPr>
            <w:tcW w:w="0" w:type="auto"/>
          </w:tcPr>
          <w:p w:rsidR="00181E8F" w:rsidRPr="00BA7FE2" w:rsidRDefault="00181E8F" w:rsidP="00217AC8">
            <w:pPr>
              <w:pStyle w:val="NoSpacing"/>
              <w:rPr>
                <w:sz w:val="16"/>
                <w:szCs w:val="16"/>
              </w:rPr>
            </w:pPr>
            <w:r w:rsidRPr="00BA7FE2">
              <w:rPr>
                <w:sz w:val="16"/>
                <w:szCs w:val="16"/>
              </w:rPr>
              <w:t>Mining</w:t>
            </w:r>
          </w:p>
        </w:tc>
        <w:tc>
          <w:tcPr>
            <w:tcW w:w="0" w:type="auto"/>
          </w:tcPr>
          <w:p w:rsidR="00181E8F" w:rsidRPr="00BA7FE2" w:rsidRDefault="00181E8F" w:rsidP="0017402E">
            <w:pPr>
              <w:pStyle w:val="NoSpacing"/>
              <w:rPr>
                <w:sz w:val="16"/>
                <w:szCs w:val="16"/>
              </w:rPr>
            </w:pPr>
            <w:r>
              <w:rPr>
                <w:sz w:val="16"/>
                <w:szCs w:val="16"/>
              </w:rPr>
              <w:t>.05</w:t>
            </w:r>
          </w:p>
        </w:tc>
        <w:tc>
          <w:tcPr>
            <w:tcW w:w="0" w:type="auto"/>
          </w:tcPr>
          <w:p w:rsidR="00181E8F" w:rsidRPr="00BA7FE2" w:rsidRDefault="00181E8F" w:rsidP="0017402E">
            <w:pPr>
              <w:pStyle w:val="NoSpacing"/>
              <w:rPr>
                <w:sz w:val="16"/>
                <w:szCs w:val="16"/>
              </w:rPr>
            </w:pPr>
            <w:r>
              <w:rPr>
                <w:sz w:val="16"/>
                <w:szCs w:val="16"/>
              </w:rPr>
              <w:t>.23</w:t>
            </w:r>
          </w:p>
        </w:tc>
        <w:tc>
          <w:tcPr>
            <w:tcW w:w="0" w:type="auto"/>
          </w:tcPr>
          <w:p w:rsidR="00181E8F" w:rsidRPr="00AF56A6" w:rsidRDefault="00181E8F" w:rsidP="0017402E">
            <w:pPr>
              <w:pStyle w:val="NoSpacing"/>
              <w:rPr>
                <w:sz w:val="16"/>
                <w:szCs w:val="16"/>
              </w:rPr>
            </w:pPr>
            <w:r>
              <w:rPr>
                <w:sz w:val="16"/>
                <w:szCs w:val="16"/>
              </w:rPr>
              <w:t>.02</w:t>
            </w:r>
          </w:p>
        </w:tc>
        <w:tc>
          <w:tcPr>
            <w:tcW w:w="0" w:type="auto"/>
          </w:tcPr>
          <w:p w:rsidR="00181E8F" w:rsidRPr="00AF56A6" w:rsidRDefault="00181E8F" w:rsidP="0017402E">
            <w:pPr>
              <w:pStyle w:val="NoSpacing"/>
              <w:rPr>
                <w:sz w:val="16"/>
                <w:szCs w:val="16"/>
              </w:rPr>
            </w:pPr>
            <w:r>
              <w:rPr>
                <w:sz w:val="16"/>
                <w:szCs w:val="16"/>
              </w:rPr>
              <w:t>-.18</w:t>
            </w:r>
          </w:p>
        </w:tc>
        <w:tc>
          <w:tcPr>
            <w:tcW w:w="0" w:type="auto"/>
          </w:tcPr>
          <w:p w:rsidR="00181E8F" w:rsidRPr="00AF56A6" w:rsidRDefault="00181E8F" w:rsidP="00AE23B3">
            <w:pPr>
              <w:pStyle w:val="NoSpacing"/>
              <w:jc w:val="center"/>
              <w:rPr>
                <w:sz w:val="16"/>
                <w:szCs w:val="16"/>
              </w:rPr>
            </w:pPr>
            <w:r>
              <w:rPr>
                <w:sz w:val="16"/>
                <w:szCs w:val="16"/>
              </w:rPr>
              <w:t>.34</w:t>
            </w:r>
          </w:p>
        </w:tc>
        <w:tc>
          <w:tcPr>
            <w:tcW w:w="0" w:type="auto"/>
          </w:tcPr>
          <w:p w:rsidR="00181E8F" w:rsidRPr="00AF56A6" w:rsidRDefault="00181E8F" w:rsidP="006D19C1">
            <w:pPr>
              <w:pStyle w:val="NoSpacing"/>
              <w:jc w:val="center"/>
              <w:rPr>
                <w:sz w:val="16"/>
                <w:szCs w:val="16"/>
              </w:rPr>
            </w:pPr>
            <w:r>
              <w:rPr>
                <w:sz w:val="16"/>
                <w:szCs w:val="16"/>
              </w:rPr>
              <w:t>.18</w:t>
            </w:r>
          </w:p>
        </w:tc>
        <w:tc>
          <w:tcPr>
            <w:tcW w:w="0" w:type="auto"/>
          </w:tcPr>
          <w:p w:rsidR="00181E8F" w:rsidRPr="00AF56A6" w:rsidRDefault="00181E8F" w:rsidP="006D19C1">
            <w:pPr>
              <w:pStyle w:val="NoSpacing"/>
              <w:jc w:val="center"/>
              <w:rPr>
                <w:sz w:val="16"/>
                <w:szCs w:val="16"/>
              </w:rPr>
            </w:pPr>
            <w:r>
              <w:rPr>
                <w:sz w:val="16"/>
                <w:szCs w:val="16"/>
              </w:rPr>
              <w:t>.22</w:t>
            </w:r>
          </w:p>
        </w:tc>
        <w:tc>
          <w:tcPr>
            <w:tcW w:w="0" w:type="auto"/>
          </w:tcPr>
          <w:p w:rsidR="00181E8F" w:rsidRPr="00AF56A6" w:rsidRDefault="00181E8F" w:rsidP="00AE23B3">
            <w:pPr>
              <w:pStyle w:val="NoSpacing"/>
              <w:jc w:val="center"/>
              <w:rPr>
                <w:sz w:val="16"/>
                <w:szCs w:val="16"/>
              </w:rPr>
            </w:pPr>
            <w:r>
              <w:rPr>
                <w:sz w:val="16"/>
                <w:szCs w:val="16"/>
              </w:rPr>
              <w:t>.29</w:t>
            </w:r>
          </w:p>
        </w:tc>
        <w:tc>
          <w:tcPr>
            <w:tcW w:w="0" w:type="auto"/>
          </w:tcPr>
          <w:p w:rsidR="00181E8F" w:rsidRPr="00AF56A6" w:rsidRDefault="00181E8F" w:rsidP="00AE23B3">
            <w:pPr>
              <w:pStyle w:val="NoSpacing"/>
              <w:jc w:val="center"/>
              <w:rPr>
                <w:sz w:val="16"/>
                <w:szCs w:val="16"/>
              </w:rPr>
            </w:pPr>
            <w:r>
              <w:rPr>
                <w:sz w:val="16"/>
                <w:szCs w:val="16"/>
              </w:rPr>
              <w:t>-.07</w:t>
            </w:r>
          </w:p>
        </w:tc>
        <w:tc>
          <w:tcPr>
            <w:tcW w:w="0" w:type="auto"/>
          </w:tcPr>
          <w:p w:rsidR="00181E8F" w:rsidRPr="00AF56A6" w:rsidRDefault="00181E8F" w:rsidP="00AE23B3">
            <w:pPr>
              <w:pStyle w:val="NoSpacing"/>
              <w:jc w:val="center"/>
              <w:rPr>
                <w:sz w:val="16"/>
                <w:szCs w:val="16"/>
              </w:rPr>
            </w:pPr>
            <w:r>
              <w:rPr>
                <w:sz w:val="16"/>
                <w:szCs w:val="16"/>
              </w:rPr>
              <w:t>-.04</w:t>
            </w:r>
          </w:p>
        </w:tc>
        <w:tc>
          <w:tcPr>
            <w:tcW w:w="0" w:type="auto"/>
          </w:tcPr>
          <w:p w:rsidR="00181E8F" w:rsidRPr="00527100" w:rsidRDefault="00181E8F" w:rsidP="00AE23B3">
            <w:pPr>
              <w:pStyle w:val="NoSpacing"/>
              <w:jc w:val="center"/>
              <w:rPr>
                <w:sz w:val="16"/>
                <w:szCs w:val="16"/>
              </w:rPr>
            </w:pPr>
            <w:r>
              <w:rPr>
                <w:sz w:val="16"/>
                <w:szCs w:val="16"/>
              </w:rPr>
              <w:t>-.01</w:t>
            </w:r>
          </w:p>
        </w:tc>
        <w:tc>
          <w:tcPr>
            <w:tcW w:w="0" w:type="auto"/>
          </w:tcPr>
          <w:p w:rsidR="00181E8F" w:rsidRPr="00527100" w:rsidRDefault="00181E8F" w:rsidP="00AE23B3">
            <w:pPr>
              <w:pStyle w:val="NoSpacing"/>
              <w:jc w:val="center"/>
              <w:rPr>
                <w:sz w:val="16"/>
                <w:szCs w:val="16"/>
              </w:rPr>
            </w:pPr>
            <w:r>
              <w:rPr>
                <w:sz w:val="16"/>
                <w:szCs w:val="16"/>
              </w:rPr>
              <w:t>.16</w:t>
            </w:r>
          </w:p>
        </w:tc>
        <w:tc>
          <w:tcPr>
            <w:tcW w:w="0" w:type="auto"/>
          </w:tcPr>
          <w:p w:rsidR="00181E8F" w:rsidRPr="00527100" w:rsidRDefault="00181E8F" w:rsidP="00AE23B3">
            <w:pPr>
              <w:pStyle w:val="NoSpacing"/>
              <w:jc w:val="center"/>
              <w:rPr>
                <w:sz w:val="16"/>
                <w:szCs w:val="16"/>
              </w:rPr>
            </w:pPr>
            <w:r>
              <w:rPr>
                <w:sz w:val="16"/>
                <w:szCs w:val="16"/>
              </w:rPr>
              <w:t>-.08</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13</w:t>
            </w:r>
          </w:p>
        </w:tc>
        <w:tc>
          <w:tcPr>
            <w:tcW w:w="0" w:type="auto"/>
          </w:tcPr>
          <w:p w:rsidR="00181E8F" w:rsidRPr="00BA7FE2" w:rsidRDefault="00181E8F" w:rsidP="00217AC8">
            <w:pPr>
              <w:pStyle w:val="NoSpacing"/>
              <w:rPr>
                <w:sz w:val="16"/>
                <w:szCs w:val="16"/>
              </w:rPr>
            </w:pPr>
            <w:r w:rsidRPr="00BA7FE2">
              <w:rPr>
                <w:sz w:val="16"/>
                <w:szCs w:val="16"/>
              </w:rPr>
              <w:t>Manuf</w:t>
            </w:r>
            <w:r>
              <w:rPr>
                <w:sz w:val="16"/>
                <w:szCs w:val="16"/>
              </w:rPr>
              <w:t>acturing</w:t>
            </w:r>
          </w:p>
        </w:tc>
        <w:tc>
          <w:tcPr>
            <w:tcW w:w="0" w:type="auto"/>
          </w:tcPr>
          <w:p w:rsidR="00181E8F" w:rsidRPr="00BA7FE2" w:rsidRDefault="00181E8F" w:rsidP="0017402E">
            <w:pPr>
              <w:pStyle w:val="NoSpacing"/>
              <w:rPr>
                <w:sz w:val="16"/>
                <w:szCs w:val="16"/>
              </w:rPr>
            </w:pPr>
            <w:r>
              <w:rPr>
                <w:sz w:val="16"/>
                <w:szCs w:val="16"/>
              </w:rPr>
              <w:t>.14</w:t>
            </w:r>
          </w:p>
        </w:tc>
        <w:tc>
          <w:tcPr>
            <w:tcW w:w="0" w:type="auto"/>
          </w:tcPr>
          <w:p w:rsidR="00181E8F" w:rsidRPr="00BA7FE2" w:rsidRDefault="00181E8F" w:rsidP="0017402E">
            <w:pPr>
              <w:pStyle w:val="NoSpacing"/>
              <w:rPr>
                <w:sz w:val="16"/>
                <w:szCs w:val="16"/>
              </w:rPr>
            </w:pPr>
            <w:r>
              <w:rPr>
                <w:sz w:val="16"/>
                <w:szCs w:val="16"/>
              </w:rPr>
              <w:t>.34</w:t>
            </w:r>
          </w:p>
        </w:tc>
        <w:tc>
          <w:tcPr>
            <w:tcW w:w="0" w:type="auto"/>
          </w:tcPr>
          <w:p w:rsidR="00181E8F" w:rsidRPr="00AF56A6" w:rsidRDefault="00181E8F" w:rsidP="00181E8F">
            <w:pPr>
              <w:pStyle w:val="NoSpacing"/>
              <w:rPr>
                <w:sz w:val="16"/>
                <w:szCs w:val="16"/>
              </w:rPr>
            </w:pPr>
            <w:r>
              <w:rPr>
                <w:sz w:val="16"/>
                <w:szCs w:val="16"/>
              </w:rPr>
              <w:t>.19</w:t>
            </w:r>
          </w:p>
        </w:tc>
        <w:tc>
          <w:tcPr>
            <w:tcW w:w="0" w:type="auto"/>
          </w:tcPr>
          <w:p w:rsidR="00181E8F" w:rsidRPr="00AF56A6" w:rsidRDefault="00181E8F" w:rsidP="0017402E">
            <w:pPr>
              <w:pStyle w:val="NoSpacing"/>
              <w:rPr>
                <w:sz w:val="16"/>
                <w:szCs w:val="16"/>
              </w:rPr>
            </w:pPr>
            <w:r>
              <w:rPr>
                <w:sz w:val="16"/>
                <w:szCs w:val="16"/>
              </w:rPr>
              <w:t>.11</w:t>
            </w:r>
          </w:p>
        </w:tc>
        <w:tc>
          <w:tcPr>
            <w:tcW w:w="0" w:type="auto"/>
          </w:tcPr>
          <w:p w:rsidR="00181E8F" w:rsidRPr="00AF56A6" w:rsidRDefault="00181E8F" w:rsidP="00AE23B3">
            <w:pPr>
              <w:pStyle w:val="NoSpacing"/>
              <w:jc w:val="center"/>
              <w:rPr>
                <w:sz w:val="16"/>
                <w:szCs w:val="16"/>
              </w:rPr>
            </w:pPr>
            <w:r>
              <w:rPr>
                <w:sz w:val="16"/>
                <w:szCs w:val="16"/>
              </w:rPr>
              <w:t>-.01</w:t>
            </w:r>
          </w:p>
        </w:tc>
        <w:tc>
          <w:tcPr>
            <w:tcW w:w="0" w:type="auto"/>
          </w:tcPr>
          <w:p w:rsidR="00181E8F" w:rsidRPr="00AF56A6" w:rsidRDefault="00181E8F" w:rsidP="006D19C1">
            <w:pPr>
              <w:pStyle w:val="NoSpacing"/>
              <w:jc w:val="center"/>
              <w:rPr>
                <w:sz w:val="16"/>
                <w:szCs w:val="16"/>
              </w:rPr>
            </w:pPr>
            <w:r>
              <w:rPr>
                <w:sz w:val="16"/>
                <w:szCs w:val="16"/>
              </w:rPr>
              <w:t>-.08</w:t>
            </w:r>
          </w:p>
        </w:tc>
        <w:tc>
          <w:tcPr>
            <w:tcW w:w="0" w:type="auto"/>
          </w:tcPr>
          <w:p w:rsidR="00181E8F" w:rsidRPr="00AF56A6" w:rsidRDefault="00181E8F" w:rsidP="006D19C1">
            <w:pPr>
              <w:pStyle w:val="NoSpacing"/>
              <w:jc w:val="center"/>
              <w:rPr>
                <w:sz w:val="16"/>
                <w:szCs w:val="16"/>
              </w:rPr>
            </w:pPr>
            <w:r>
              <w:rPr>
                <w:sz w:val="16"/>
                <w:szCs w:val="16"/>
              </w:rPr>
              <w:t>-.17</w:t>
            </w:r>
          </w:p>
        </w:tc>
        <w:tc>
          <w:tcPr>
            <w:tcW w:w="0" w:type="auto"/>
          </w:tcPr>
          <w:p w:rsidR="00181E8F" w:rsidRPr="00AF56A6" w:rsidRDefault="00181E8F" w:rsidP="00AE23B3">
            <w:pPr>
              <w:pStyle w:val="NoSpacing"/>
              <w:jc w:val="center"/>
              <w:rPr>
                <w:sz w:val="16"/>
                <w:szCs w:val="16"/>
              </w:rPr>
            </w:pPr>
            <w:r>
              <w:rPr>
                <w:sz w:val="16"/>
                <w:szCs w:val="16"/>
              </w:rPr>
              <w:t>.03</w:t>
            </w:r>
          </w:p>
        </w:tc>
        <w:tc>
          <w:tcPr>
            <w:tcW w:w="0" w:type="auto"/>
          </w:tcPr>
          <w:p w:rsidR="00181E8F" w:rsidRPr="00AF56A6" w:rsidRDefault="00181E8F" w:rsidP="00AE23B3">
            <w:pPr>
              <w:pStyle w:val="NoSpacing"/>
              <w:jc w:val="center"/>
              <w:rPr>
                <w:sz w:val="16"/>
                <w:szCs w:val="16"/>
              </w:rPr>
            </w:pPr>
            <w:r>
              <w:rPr>
                <w:sz w:val="16"/>
                <w:szCs w:val="16"/>
              </w:rPr>
              <w:t>-.11</w:t>
            </w:r>
          </w:p>
        </w:tc>
        <w:tc>
          <w:tcPr>
            <w:tcW w:w="0" w:type="auto"/>
          </w:tcPr>
          <w:p w:rsidR="00181E8F" w:rsidRPr="00AF56A6" w:rsidRDefault="00181E8F" w:rsidP="00AE23B3">
            <w:pPr>
              <w:pStyle w:val="NoSpacing"/>
              <w:jc w:val="center"/>
              <w:rPr>
                <w:sz w:val="16"/>
                <w:szCs w:val="16"/>
              </w:rPr>
            </w:pPr>
            <w:r>
              <w:rPr>
                <w:sz w:val="16"/>
                <w:szCs w:val="16"/>
              </w:rPr>
              <w:t>.01</w:t>
            </w:r>
          </w:p>
        </w:tc>
        <w:tc>
          <w:tcPr>
            <w:tcW w:w="0" w:type="auto"/>
          </w:tcPr>
          <w:p w:rsidR="00181E8F" w:rsidRPr="00527100" w:rsidRDefault="00181E8F" w:rsidP="00AE23B3">
            <w:pPr>
              <w:pStyle w:val="NoSpacing"/>
              <w:jc w:val="center"/>
              <w:rPr>
                <w:sz w:val="16"/>
                <w:szCs w:val="16"/>
              </w:rPr>
            </w:pPr>
            <w:r>
              <w:rPr>
                <w:sz w:val="16"/>
                <w:szCs w:val="16"/>
              </w:rPr>
              <w:t>.00</w:t>
            </w:r>
          </w:p>
        </w:tc>
        <w:tc>
          <w:tcPr>
            <w:tcW w:w="0" w:type="auto"/>
          </w:tcPr>
          <w:p w:rsidR="00181E8F" w:rsidRPr="00527100" w:rsidRDefault="00181E8F" w:rsidP="00AE23B3">
            <w:pPr>
              <w:pStyle w:val="NoSpacing"/>
              <w:jc w:val="center"/>
              <w:rPr>
                <w:sz w:val="16"/>
                <w:szCs w:val="16"/>
              </w:rPr>
            </w:pPr>
            <w:r>
              <w:rPr>
                <w:sz w:val="16"/>
                <w:szCs w:val="16"/>
              </w:rPr>
              <w:t>.02</w:t>
            </w:r>
          </w:p>
        </w:tc>
        <w:tc>
          <w:tcPr>
            <w:tcW w:w="0" w:type="auto"/>
          </w:tcPr>
          <w:p w:rsidR="00181E8F" w:rsidRPr="00527100" w:rsidRDefault="00181E8F" w:rsidP="00AE23B3">
            <w:pPr>
              <w:pStyle w:val="NoSpacing"/>
              <w:jc w:val="center"/>
              <w:rPr>
                <w:sz w:val="16"/>
                <w:szCs w:val="16"/>
              </w:rPr>
            </w:pPr>
            <w:r>
              <w:rPr>
                <w:sz w:val="16"/>
                <w:szCs w:val="16"/>
              </w:rPr>
              <w:t>.00</w:t>
            </w:r>
          </w:p>
        </w:tc>
        <w:tc>
          <w:tcPr>
            <w:tcW w:w="0" w:type="auto"/>
          </w:tcPr>
          <w:p w:rsidR="00181E8F" w:rsidRPr="00527100" w:rsidRDefault="00181E8F" w:rsidP="00181E8F">
            <w:pPr>
              <w:pStyle w:val="NoSpacing"/>
              <w:jc w:val="center"/>
              <w:rPr>
                <w:sz w:val="16"/>
                <w:szCs w:val="16"/>
              </w:rPr>
            </w:pPr>
            <w:r>
              <w:rPr>
                <w:sz w:val="16"/>
                <w:szCs w:val="16"/>
              </w:rPr>
              <w:t>-.10</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14</w:t>
            </w:r>
          </w:p>
        </w:tc>
        <w:tc>
          <w:tcPr>
            <w:tcW w:w="0" w:type="auto"/>
          </w:tcPr>
          <w:p w:rsidR="00181E8F" w:rsidRPr="00BA7FE2" w:rsidRDefault="00181E8F" w:rsidP="00217AC8">
            <w:pPr>
              <w:pStyle w:val="NoSpacing"/>
              <w:rPr>
                <w:sz w:val="16"/>
                <w:szCs w:val="16"/>
              </w:rPr>
            </w:pPr>
            <w:r w:rsidRPr="00BA7FE2">
              <w:rPr>
                <w:sz w:val="16"/>
                <w:szCs w:val="16"/>
              </w:rPr>
              <w:t>Utilities</w:t>
            </w:r>
          </w:p>
        </w:tc>
        <w:tc>
          <w:tcPr>
            <w:tcW w:w="0" w:type="auto"/>
          </w:tcPr>
          <w:p w:rsidR="00181E8F" w:rsidRPr="00BA7FE2" w:rsidRDefault="00181E8F" w:rsidP="0017402E">
            <w:pPr>
              <w:pStyle w:val="NoSpacing"/>
              <w:rPr>
                <w:sz w:val="16"/>
                <w:szCs w:val="16"/>
              </w:rPr>
            </w:pPr>
            <w:r>
              <w:rPr>
                <w:sz w:val="16"/>
                <w:szCs w:val="16"/>
              </w:rPr>
              <w:t>.01</w:t>
            </w:r>
          </w:p>
        </w:tc>
        <w:tc>
          <w:tcPr>
            <w:tcW w:w="0" w:type="auto"/>
          </w:tcPr>
          <w:p w:rsidR="00181E8F" w:rsidRPr="00BA7FE2" w:rsidRDefault="00181E8F" w:rsidP="0017402E">
            <w:pPr>
              <w:pStyle w:val="NoSpacing"/>
              <w:rPr>
                <w:sz w:val="16"/>
                <w:szCs w:val="16"/>
              </w:rPr>
            </w:pPr>
            <w:r>
              <w:rPr>
                <w:sz w:val="16"/>
                <w:szCs w:val="16"/>
              </w:rPr>
              <w:t>.13</w:t>
            </w:r>
          </w:p>
        </w:tc>
        <w:tc>
          <w:tcPr>
            <w:tcW w:w="0" w:type="auto"/>
          </w:tcPr>
          <w:p w:rsidR="00181E8F" w:rsidRPr="00AF56A6" w:rsidRDefault="005E6239" w:rsidP="0017402E">
            <w:pPr>
              <w:pStyle w:val="NoSpacing"/>
              <w:rPr>
                <w:sz w:val="16"/>
                <w:szCs w:val="16"/>
              </w:rPr>
            </w:pPr>
            <w:r>
              <w:rPr>
                <w:sz w:val="16"/>
                <w:szCs w:val="16"/>
              </w:rPr>
              <w:t>.05</w:t>
            </w:r>
          </w:p>
        </w:tc>
        <w:tc>
          <w:tcPr>
            <w:tcW w:w="0" w:type="auto"/>
          </w:tcPr>
          <w:p w:rsidR="00181E8F" w:rsidRPr="00AF56A6" w:rsidRDefault="005E6239" w:rsidP="0017402E">
            <w:pPr>
              <w:pStyle w:val="NoSpacing"/>
              <w:rPr>
                <w:sz w:val="16"/>
                <w:szCs w:val="16"/>
              </w:rPr>
            </w:pPr>
            <w:r>
              <w:rPr>
                <w:sz w:val="16"/>
                <w:szCs w:val="16"/>
              </w:rPr>
              <w:t>.05</w:t>
            </w:r>
          </w:p>
        </w:tc>
        <w:tc>
          <w:tcPr>
            <w:tcW w:w="0" w:type="auto"/>
          </w:tcPr>
          <w:p w:rsidR="00181E8F" w:rsidRPr="00AF56A6" w:rsidRDefault="005E6239" w:rsidP="00AE23B3">
            <w:pPr>
              <w:pStyle w:val="NoSpacing"/>
              <w:jc w:val="center"/>
              <w:rPr>
                <w:sz w:val="16"/>
                <w:szCs w:val="16"/>
              </w:rPr>
            </w:pPr>
            <w:r>
              <w:rPr>
                <w:sz w:val="16"/>
                <w:szCs w:val="16"/>
              </w:rPr>
              <w:t>.00</w:t>
            </w:r>
          </w:p>
        </w:tc>
        <w:tc>
          <w:tcPr>
            <w:tcW w:w="0" w:type="auto"/>
          </w:tcPr>
          <w:p w:rsidR="00181E8F" w:rsidRPr="00AF56A6" w:rsidRDefault="005E6239" w:rsidP="006D19C1">
            <w:pPr>
              <w:pStyle w:val="NoSpacing"/>
              <w:jc w:val="center"/>
              <w:rPr>
                <w:sz w:val="16"/>
                <w:szCs w:val="16"/>
              </w:rPr>
            </w:pPr>
            <w:r>
              <w:rPr>
                <w:sz w:val="16"/>
                <w:szCs w:val="16"/>
              </w:rPr>
              <w:t>-.04</w:t>
            </w:r>
          </w:p>
        </w:tc>
        <w:tc>
          <w:tcPr>
            <w:tcW w:w="0" w:type="auto"/>
          </w:tcPr>
          <w:p w:rsidR="00181E8F" w:rsidRPr="00AF56A6" w:rsidRDefault="005E6239" w:rsidP="00AE23B3">
            <w:pPr>
              <w:pStyle w:val="NoSpacing"/>
              <w:jc w:val="center"/>
              <w:rPr>
                <w:sz w:val="16"/>
                <w:szCs w:val="16"/>
              </w:rPr>
            </w:pPr>
            <w:r>
              <w:rPr>
                <w:sz w:val="16"/>
                <w:szCs w:val="16"/>
              </w:rPr>
              <w:t>-.05</w:t>
            </w:r>
          </w:p>
        </w:tc>
        <w:tc>
          <w:tcPr>
            <w:tcW w:w="0" w:type="auto"/>
          </w:tcPr>
          <w:p w:rsidR="00181E8F" w:rsidRPr="00AF56A6" w:rsidRDefault="005E6239" w:rsidP="00AE23B3">
            <w:pPr>
              <w:pStyle w:val="NoSpacing"/>
              <w:jc w:val="center"/>
              <w:rPr>
                <w:sz w:val="16"/>
                <w:szCs w:val="16"/>
              </w:rPr>
            </w:pPr>
            <w:r>
              <w:rPr>
                <w:sz w:val="16"/>
                <w:szCs w:val="16"/>
              </w:rPr>
              <w:t>.06</w:t>
            </w:r>
          </w:p>
        </w:tc>
        <w:tc>
          <w:tcPr>
            <w:tcW w:w="0" w:type="auto"/>
          </w:tcPr>
          <w:p w:rsidR="00181E8F" w:rsidRPr="00AF56A6" w:rsidRDefault="005E6239" w:rsidP="00AE23B3">
            <w:pPr>
              <w:pStyle w:val="NoSpacing"/>
              <w:jc w:val="center"/>
              <w:rPr>
                <w:sz w:val="16"/>
                <w:szCs w:val="16"/>
              </w:rPr>
            </w:pPr>
            <w:r>
              <w:rPr>
                <w:sz w:val="16"/>
                <w:szCs w:val="16"/>
              </w:rPr>
              <w:t>-.03</w:t>
            </w:r>
          </w:p>
        </w:tc>
        <w:tc>
          <w:tcPr>
            <w:tcW w:w="0" w:type="auto"/>
          </w:tcPr>
          <w:p w:rsidR="00181E8F" w:rsidRPr="00AF56A6" w:rsidRDefault="005E6239" w:rsidP="00AE23B3">
            <w:pPr>
              <w:pStyle w:val="NoSpacing"/>
              <w:jc w:val="center"/>
              <w:rPr>
                <w:sz w:val="16"/>
                <w:szCs w:val="16"/>
              </w:rPr>
            </w:pPr>
            <w:r>
              <w:rPr>
                <w:sz w:val="16"/>
                <w:szCs w:val="16"/>
              </w:rPr>
              <w:t>-.02</w:t>
            </w:r>
          </w:p>
        </w:tc>
        <w:tc>
          <w:tcPr>
            <w:tcW w:w="0" w:type="auto"/>
          </w:tcPr>
          <w:p w:rsidR="00181E8F" w:rsidRPr="00527100" w:rsidRDefault="005E6239" w:rsidP="00AE23B3">
            <w:pPr>
              <w:pStyle w:val="NoSpacing"/>
              <w:jc w:val="center"/>
              <w:rPr>
                <w:sz w:val="16"/>
                <w:szCs w:val="16"/>
              </w:rPr>
            </w:pPr>
            <w:r>
              <w:rPr>
                <w:sz w:val="16"/>
                <w:szCs w:val="16"/>
              </w:rPr>
              <w:t>.00</w:t>
            </w:r>
          </w:p>
        </w:tc>
        <w:tc>
          <w:tcPr>
            <w:tcW w:w="0" w:type="auto"/>
          </w:tcPr>
          <w:p w:rsidR="00181E8F" w:rsidRPr="00527100" w:rsidRDefault="005E6239" w:rsidP="00AE23B3">
            <w:pPr>
              <w:pStyle w:val="NoSpacing"/>
              <w:jc w:val="center"/>
              <w:rPr>
                <w:sz w:val="16"/>
                <w:szCs w:val="16"/>
              </w:rPr>
            </w:pPr>
            <w:r>
              <w:rPr>
                <w:sz w:val="16"/>
                <w:szCs w:val="16"/>
              </w:rPr>
              <w:t>-.02</w:t>
            </w:r>
          </w:p>
        </w:tc>
        <w:tc>
          <w:tcPr>
            <w:tcW w:w="0" w:type="auto"/>
          </w:tcPr>
          <w:p w:rsidR="00181E8F" w:rsidRPr="00527100" w:rsidRDefault="005E6239" w:rsidP="00AE23B3">
            <w:pPr>
              <w:pStyle w:val="NoSpacing"/>
              <w:jc w:val="center"/>
              <w:rPr>
                <w:sz w:val="16"/>
                <w:szCs w:val="16"/>
              </w:rPr>
            </w:pPr>
            <w:r>
              <w:rPr>
                <w:sz w:val="16"/>
                <w:szCs w:val="16"/>
              </w:rPr>
              <w:t>-.02</w:t>
            </w:r>
          </w:p>
        </w:tc>
        <w:tc>
          <w:tcPr>
            <w:tcW w:w="0" w:type="auto"/>
          </w:tcPr>
          <w:p w:rsidR="00181E8F" w:rsidRPr="00527100" w:rsidRDefault="005E6239" w:rsidP="00AE23B3">
            <w:pPr>
              <w:pStyle w:val="NoSpacing"/>
              <w:jc w:val="center"/>
              <w:rPr>
                <w:sz w:val="16"/>
                <w:szCs w:val="16"/>
              </w:rPr>
            </w:pPr>
            <w:r>
              <w:rPr>
                <w:sz w:val="16"/>
                <w:szCs w:val="16"/>
              </w:rPr>
              <w:t>-.03</w:t>
            </w:r>
          </w:p>
        </w:tc>
        <w:tc>
          <w:tcPr>
            <w:tcW w:w="0" w:type="auto"/>
          </w:tcPr>
          <w:p w:rsidR="00181E8F" w:rsidRPr="00527100" w:rsidRDefault="005E6239" w:rsidP="00AE23B3">
            <w:pPr>
              <w:pStyle w:val="NoSpacing"/>
              <w:jc w:val="center"/>
              <w:rPr>
                <w:sz w:val="16"/>
                <w:szCs w:val="16"/>
              </w:rPr>
            </w:pPr>
            <w:r>
              <w:rPr>
                <w:sz w:val="16"/>
                <w:szCs w:val="16"/>
              </w:rPr>
              <w:t>-.05</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15</w:t>
            </w:r>
          </w:p>
        </w:tc>
        <w:tc>
          <w:tcPr>
            <w:tcW w:w="0" w:type="auto"/>
          </w:tcPr>
          <w:p w:rsidR="00181E8F" w:rsidRPr="00BA7FE2" w:rsidRDefault="00181E8F" w:rsidP="00217AC8">
            <w:pPr>
              <w:pStyle w:val="NoSpacing"/>
              <w:rPr>
                <w:sz w:val="16"/>
                <w:szCs w:val="16"/>
              </w:rPr>
            </w:pPr>
            <w:r w:rsidRPr="00BA7FE2">
              <w:rPr>
                <w:sz w:val="16"/>
                <w:szCs w:val="16"/>
              </w:rPr>
              <w:t>Construct</w:t>
            </w:r>
            <w:r>
              <w:rPr>
                <w:sz w:val="16"/>
                <w:szCs w:val="16"/>
              </w:rPr>
              <w:t>ion</w:t>
            </w:r>
          </w:p>
        </w:tc>
        <w:tc>
          <w:tcPr>
            <w:tcW w:w="0" w:type="auto"/>
          </w:tcPr>
          <w:p w:rsidR="00181E8F" w:rsidRPr="00BA7FE2" w:rsidRDefault="00181E8F" w:rsidP="0017402E">
            <w:pPr>
              <w:pStyle w:val="NoSpacing"/>
              <w:rPr>
                <w:sz w:val="16"/>
                <w:szCs w:val="16"/>
              </w:rPr>
            </w:pPr>
            <w:r>
              <w:rPr>
                <w:sz w:val="16"/>
                <w:szCs w:val="16"/>
              </w:rPr>
              <w:t>.08</w:t>
            </w:r>
          </w:p>
        </w:tc>
        <w:tc>
          <w:tcPr>
            <w:tcW w:w="0" w:type="auto"/>
          </w:tcPr>
          <w:p w:rsidR="00181E8F" w:rsidRPr="00BA7FE2" w:rsidRDefault="00181E8F" w:rsidP="0017402E">
            <w:pPr>
              <w:pStyle w:val="NoSpacing"/>
              <w:rPr>
                <w:sz w:val="16"/>
                <w:szCs w:val="16"/>
              </w:rPr>
            </w:pPr>
            <w:r>
              <w:rPr>
                <w:sz w:val="16"/>
                <w:szCs w:val="16"/>
              </w:rPr>
              <w:t>.27</w:t>
            </w:r>
          </w:p>
        </w:tc>
        <w:tc>
          <w:tcPr>
            <w:tcW w:w="0" w:type="auto"/>
          </w:tcPr>
          <w:p w:rsidR="00181E8F" w:rsidRPr="00AF56A6" w:rsidRDefault="005E6239" w:rsidP="0017402E">
            <w:pPr>
              <w:pStyle w:val="NoSpacing"/>
              <w:rPr>
                <w:sz w:val="16"/>
                <w:szCs w:val="16"/>
              </w:rPr>
            </w:pPr>
            <w:r>
              <w:rPr>
                <w:sz w:val="16"/>
                <w:szCs w:val="16"/>
              </w:rPr>
              <w:t>.00</w:t>
            </w:r>
          </w:p>
        </w:tc>
        <w:tc>
          <w:tcPr>
            <w:tcW w:w="0" w:type="auto"/>
          </w:tcPr>
          <w:p w:rsidR="00181E8F" w:rsidRPr="00AF56A6" w:rsidRDefault="005E6239" w:rsidP="0017402E">
            <w:pPr>
              <w:pStyle w:val="NoSpacing"/>
              <w:rPr>
                <w:sz w:val="16"/>
                <w:szCs w:val="16"/>
              </w:rPr>
            </w:pPr>
            <w:r>
              <w:rPr>
                <w:sz w:val="16"/>
                <w:szCs w:val="16"/>
              </w:rPr>
              <w:t>.09</w:t>
            </w:r>
          </w:p>
        </w:tc>
        <w:tc>
          <w:tcPr>
            <w:tcW w:w="0" w:type="auto"/>
          </w:tcPr>
          <w:p w:rsidR="00181E8F" w:rsidRPr="00AF56A6" w:rsidRDefault="005E6239" w:rsidP="00AE23B3">
            <w:pPr>
              <w:pStyle w:val="NoSpacing"/>
              <w:jc w:val="center"/>
              <w:rPr>
                <w:sz w:val="16"/>
                <w:szCs w:val="16"/>
              </w:rPr>
            </w:pPr>
            <w:r>
              <w:rPr>
                <w:sz w:val="16"/>
                <w:szCs w:val="16"/>
              </w:rPr>
              <w:t>-.07</w:t>
            </w:r>
          </w:p>
        </w:tc>
        <w:tc>
          <w:tcPr>
            <w:tcW w:w="0" w:type="auto"/>
          </w:tcPr>
          <w:p w:rsidR="00181E8F" w:rsidRPr="00AF56A6" w:rsidRDefault="005E6239" w:rsidP="006D19C1">
            <w:pPr>
              <w:pStyle w:val="NoSpacing"/>
              <w:jc w:val="center"/>
              <w:rPr>
                <w:sz w:val="16"/>
                <w:szCs w:val="16"/>
              </w:rPr>
            </w:pPr>
            <w:r>
              <w:rPr>
                <w:sz w:val="16"/>
                <w:szCs w:val="16"/>
              </w:rPr>
              <w:t>-.19</w:t>
            </w:r>
          </w:p>
        </w:tc>
        <w:tc>
          <w:tcPr>
            <w:tcW w:w="0" w:type="auto"/>
          </w:tcPr>
          <w:p w:rsidR="00181E8F" w:rsidRPr="00AF56A6" w:rsidRDefault="005E6239" w:rsidP="006D19C1">
            <w:pPr>
              <w:pStyle w:val="NoSpacing"/>
              <w:jc w:val="center"/>
              <w:rPr>
                <w:sz w:val="16"/>
                <w:szCs w:val="16"/>
              </w:rPr>
            </w:pPr>
            <w:r>
              <w:rPr>
                <w:sz w:val="16"/>
                <w:szCs w:val="16"/>
              </w:rPr>
              <w:t>-.04</w:t>
            </w:r>
          </w:p>
        </w:tc>
        <w:tc>
          <w:tcPr>
            <w:tcW w:w="0" w:type="auto"/>
          </w:tcPr>
          <w:p w:rsidR="00181E8F" w:rsidRPr="00AF56A6" w:rsidRDefault="005E6239" w:rsidP="00AE23B3">
            <w:pPr>
              <w:pStyle w:val="NoSpacing"/>
              <w:jc w:val="center"/>
              <w:rPr>
                <w:sz w:val="16"/>
                <w:szCs w:val="16"/>
              </w:rPr>
            </w:pPr>
            <w:r>
              <w:rPr>
                <w:sz w:val="16"/>
                <w:szCs w:val="16"/>
              </w:rPr>
              <w:t>-.10</w:t>
            </w:r>
          </w:p>
        </w:tc>
        <w:tc>
          <w:tcPr>
            <w:tcW w:w="0" w:type="auto"/>
          </w:tcPr>
          <w:p w:rsidR="00181E8F" w:rsidRPr="00AF56A6" w:rsidRDefault="005E6239" w:rsidP="00AE23B3">
            <w:pPr>
              <w:pStyle w:val="NoSpacing"/>
              <w:jc w:val="center"/>
              <w:rPr>
                <w:sz w:val="16"/>
                <w:szCs w:val="16"/>
              </w:rPr>
            </w:pPr>
            <w:r>
              <w:rPr>
                <w:sz w:val="16"/>
                <w:szCs w:val="16"/>
              </w:rPr>
              <w:t>-.08</w:t>
            </w:r>
          </w:p>
        </w:tc>
        <w:tc>
          <w:tcPr>
            <w:tcW w:w="0" w:type="auto"/>
          </w:tcPr>
          <w:p w:rsidR="00181E8F" w:rsidRPr="00AF56A6" w:rsidRDefault="005E6239" w:rsidP="005E6239">
            <w:pPr>
              <w:pStyle w:val="NoSpacing"/>
              <w:jc w:val="center"/>
              <w:rPr>
                <w:sz w:val="16"/>
                <w:szCs w:val="16"/>
              </w:rPr>
            </w:pPr>
            <w:r>
              <w:rPr>
                <w:sz w:val="16"/>
                <w:szCs w:val="16"/>
              </w:rPr>
              <w:t>-.05</w:t>
            </w:r>
          </w:p>
        </w:tc>
        <w:tc>
          <w:tcPr>
            <w:tcW w:w="0" w:type="auto"/>
          </w:tcPr>
          <w:p w:rsidR="00181E8F" w:rsidRPr="00527100" w:rsidRDefault="005E6239" w:rsidP="00AE23B3">
            <w:pPr>
              <w:pStyle w:val="NoSpacing"/>
              <w:jc w:val="center"/>
              <w:rPr>
                <w:sz w:val="16"/>
                <w:szCs w:val="16"/>
              </w:rPr>
            </w:pPr>
            <w:r>
              <w:rPr>
                <w:sz w:val="16"/>
                <w:szCs w:val="16"/>
              </w:rPr>
              <w:t>-.05</w:t>
            </w:r>
          </w:p>
        </w:tc>
        <w:tc>
          <w:tcPr>
            <w:tcW w:w="0" w:type="auto"/>
          </w:tcPr>
          <w:p w:rsidR="00181E8F" w:rsidRPr="00527100" w:rsidRDefault="00B80E9A" w:rsidP="00AE23B3">
            <w:pPr>
              <w:pStyle w:val="NoSpacing"/>
              <w:jc w:val="center"/>
              <w:rPr>
                <w:sz w:val="16"/>
                <w:szCs w:val="16"/>
              </w:rPr>
            </w:pPr>
            <w:r>
              <w:rPr>
                <w:sz w:val="16"/>
                <w:szCs w:val="16"/>
              </w:rPr>
              <w:t>-.07</w:t>
            </w:r>
          </w:p>
        </w:tc>
        <w:tc>
          <w:tcPr>
            <w:tcW w:w="0" w:type="auto"/>
          </w:tcPr>
          <w:p w:rsidR="00181E8F" w:rsidRPr="00527100" w:rsidRDefault="00B80E9A" w:rsidP="00AE23B3">
            <w:pPr>
              <w:pStyle w:val="NoSpacing"/>
              <w:jc w:val="center"/>
              <w:rPr>
                <w:sz w:val="16"/>
                <w:szCs w:val="16"/>
              </w:rPr>
            </w:pPr>
            <w:r>
              <w:rPr>
                <w:sz w:val="16"/>
                <w:szCs w:val="16"/>
              </w:rPr>
              <w:t>.00</w:t>
            </w:r>
          </w:p>
        </w:tc>
        <w:tc>
          <w:tcPr>
            <w:tcW w:w="0" w:type="auto"/>
          </w:tcPr>
          <w:p w:rsidR="00181E8F" w:rsidRPr="00527100" w:rsidRDefault="00B80E9A" w:rsidP="00AE23B3">
            <w:pPr>
              <w:pStyle w:val="NoSpacing"/>
              <w:jc w:val="center"/>
              <w:rPr>
                <w:sz w:val="16"/>
                <w:szCs w:val="16"/>
              </w:rPr>
            </w:pPr>
            <w:r>
              <w:rPr>
                <w:sz w:val="16"/>
                <w:szCs w:val="16"/>
              </w:rPr>
              <w:t>-.07</w:t>
            </w:r>
          </w:p>
        </w:tc>
        <w:tc>
          <w:tcPr>
            <w:tcW w:w="0" w:type="auto"/>
          </w:tcPr>
          <w:p w:rsidR="00181E8F" w:rsidRPr="00527100" w:rsidRDefault="00B80E9A" w:rsidP="00B80E9A">
            <w:pPr>
              <w:pStyle w:val="NoSpacing"/>
              <w:jc w:val="center"/>
              <w:rPr>
                <w:sz w:val="16"/>
                <w:szCs w:val="16"/>
              </w:rPr>
            </w:pPr>
            <w:r>
              <w:rPr>
                <w:sz w:val="16"/>
                <w:szCs w:val="16"/>
              </w:rPr>
              <w:t>-.12</w:t>
            </w:r>
          </w:p>
        </w:tc>
        <w:tc>
          <w:tcPr>
            <w:tcW w:w="0" w:type="auto"/>
          </w:tcPr>
          <w:p w:rsidR="00181E8F" w:rsidRPr="00527100" w:rsidRDefault="00B80E9A" w:rsidP="00AE23B3">
            <w:pPr>
              <w:pStyle w:val="NoSpacing"/>
              <w:jc w:val="center"/>
              <w:rPr>
                <w:sz w:val="16"/>
                <w:szCs w:val="16"/>
              </w:rPr>
            </w:pPr>
            <w:r>
              <w:rPr>
                <w:sz w:val="16"/>
                <w:szCs w:val="16"/>
              </w:rPr>
              <w:t>-.04</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16</w:t>
            </w:r>
          </w:p>
        </w:tc>
        <w:tc>
          <w:tcPr>
            <w:tcW w:w="0" w:type="auto"/>
          </w:tcPr>
          <w:p w:rsidR="00181E8F" w:rsidRPr="00BA7FE2" w:rsidRDefault="00181E8F" w:rsidP="00217AC8">
            <w:pPr>
              <w:pStyle w:val="NoSpacing"/>
              <w:rPr>
                <w:sz w:val="16"/>
                <w:szCs w:val="16"/>
              </w:rPr>
            </w:pPr>
            <w:r>
              <w:rPr>
                <w:sz w:val="16"/>
                <w:szCs w:val="16"/>
              </w:rPr>
              <w:t>Wholesale</w:t>
            </w:r>
          </w:p>
        </w:tc>
        <w:tc>
          <w:tcPr>
            <w:tcW w:w="0" w:type="auto"/>
          </w:tcPr>
          <w:p w:rsidR="00181E8F" w:rsidRPr="00BA7FE2" w:rsidRDefault="00181E8F" w:rsidP="0017402E">
            <w:pPr>
              <w:pStyle w:val="NoSpacing"/>
              <w:rPr>
                <w:sz w:val="16"/>
                <w:szCs w:val="16"/>
              </w:rPr>
            </w:pPr>
            <w:r>
              <w:rPr>
                <w:sz w:val="16"/>
                <w:szCs w:val="16"/>
              </w:rPr>
              <w:t>.10</w:t>
            </w:r>
          </w:p>
        </w:tc>
        <w:tc>
          <w:tcPr>
            <w:tcW w:w="0" w:type="auto"/>
          </w:tcPr>
          <w:p w:rsidR="00181E8F" w:rsidRPr="00BA7FE2" w:rsidRDefault="00181E8F" w:rsidP="0017402E">
            <w:pPr>
              <w:pStyle w:val="NoSpacing"/>
              <w:rPr>
                <w:sz w:val="16"/>
                <w:szCs w:val="16"/>
              </w:rPr>
            </w:pPr>
            <w:r>
              <w:rPr>
                <w:sz w:val="16"/>
                <w:szCs w:val="16"/>
              </w:rPr>
              <w:t>.31</w:t>
            </w:r>
          </w:p>
        </w:tc>
        <w:tc>
          <w:tcPr>
            <w:tcW w:w="0" w:type="auto"/>
          </w:tcPr>
          <w:p w:rsidR="00181E8F" w:rsidRPr="00AF56A6" w:rsidRDefault="00B80E9A" w:rsidP="0017402E">
            <w:pPr>
              <w:pStyle w:val="NoSpacing"/>
              <w:rPr>
                <w:sz w:val="16"/>
                <w:szCs w:val="16"/>
              </w:rPr>
            </w:pPr>
            <w:r>
              <w:rPr>
                <w:sz w:val="16"/>
                <w:szCs w:val="16"/>
              </w:rPr>
              <w:t>.16</w:t>
            </w:r>
          </w:p>
        </w:tc>
        <w:tc>
          <w:tcPr>
            <w:tcW w:w="0" w:type="auto"/>
          </w:tcPr>
          <w:p w:rsidR="00181E8F" w:rsidRPr="00AF56A6" w:rsidRDefault="00B80E9A" w:rsidP="0017402E">
            <w:pPr>
              <w:pStyle w:val="NoSpacing"/>
              <w:rPr>
                <w:sz w:val="16"/>
                <w:szCs w:val="16"/>
              </w:rPr>
            </w:pPr>
            <w:r>
              <w:rPr>
                <w:sz w:val="16"/>
                <w:szCs w:val="16"/>
              </w:rPr>
              <w:t>.05</w:t>
            </w:r>
          </w:p>
        </w:tc>
        <w:tc>
          <w:tcPr>
            <w:tcW w:w="0" w:type="auto"/>
          </w:tcPr>
          <w:p w:rsidR="00181E8F" w:rsidRPr="00AF56A6" w:rsidRDefault="00B80E9A" w:rsidP="00AE23B3">
            <w:pPr>
              <w:pStyle w:val="NoSpacing"/>
              <w:jc w:val="center"/>
              <w:rPr>
                <w:sz w:val="16"/>
                <w:szCs w:val="16"/>
              </w:rPr>
            </w:pPr>
            <w:r>
              <w:rPr>
                <w:sz w:val="16"/>
                <w:szCs w:val="16"/>
              </w:rPr>
              <w:t>.04</w:t>
            </w:r>
          </w:p>
        </w:tc>
        <w:tc>
          <w:tcPr>
            <w:tcW w:w="0" w:type="auto"/>
          </w:tcPr>
          <w:p w:rsidR="00181E8F" w:rsidRPr="00AF56A6" w:rsidRDefault="00B80E9A" w:rsidP="006D19C1">
            <w:pPr>
              <w:pStyle w:val="NoSpacing"/>
              <w:jc w:val="center"/>
              <w:rPr>
                <w:sz w:val="16"/>
                <w:szCs w:val="16"/>
              </w:rPr>
            </w:pPr>
            <w:r>
              <w:rPr>
                <w:sz w:val="16"/>
                <w:szCs w:val="16"/>
              </w:rPr>
              <w:t>-.10</w:t>
            </w:r>
          </w:p>
        </w:tc>
        <w:tc>
          <w:tcPr>
            <w:tcW w:w="0" w:type="auto"/>
          </w:tcPr>
          <w:p w:rsidR="00181E8F" w:rsidRPr="00AF56A6" w:rsidRDefault="00B80E9A" w:rsidP="006D19C1">
            <w:pPr>
              <w:pStyle w:val="NoSpacing"/>
              <w:jc w:val="center"/>
              <w:rPr>
                <w:sz w:val="16"/>
                <w:szCs w:val="16"/>
              </w:rPr>
            </w:pPr>
            <w:r>
              <w:rPr>
                <w:sz w:val="16"/>
                <w:szCs w:val="16"/>
              </w:rPr>
              <w:t>.04</w:t>
            </w:r>
          </w:p>
        </w:tc>
        <w:tc>
          <w:tcPr>
            <w:tcW w:w="0" w:type="auto"/>
          </w:tcPr>
          <w:p w:rsidR="00181E8F" w:rsidRPr="00AF56A6" w:rsidRDefault="00B80E9A" w:rsidP="00AE23B3">
            <w:pPr>
              <w:pStyle w:val="NoSpacing"/>
              <w:jc w:val="center"/>
              <w:rPr>
                <w:sz w:val="16"/>
                <w:szCs w:val="16"/>
              </w:rPr>
            </w:pPr>
            <w:r>
              <w:rPr>
                <w:sz w:val="16"/>
                <w:szCs w:val="16"/>
              </w:rPr>
              <w:t>.02</w:t>
            </w:r>
          </w:p>
        </w:tc>
        <w:tc>
          <w:tcPr>
            <w:tcW w:w="0" w:type="auto"/>
          </w:tcPr>
          <w:p w:rsidR="00181E8F" w:rsidRPr="00AF56A6" w:rsidRDefault="00B80E9A" w:rsidP="00AE23B3">
            <w:pPr>
              <w:pStyle w:val="NoSpacing"/>
              <w:jc w:val="center"/>
              <w:rPr>
                <w:sz w:val="16"/>
                <w:szCs w:val="16"/>
              </w:rPr>
            </w:pPr>
            <w:r>
              <w:rPr>
                <w:sz w:val="16"/>
                <w:szCs w:val="16"/>
              </w:rPr>
              <w:t>-.05</w:t>
            </w:r>
          </w:p>
        </w:tc>
        <w:tc>
          <w:tcPr>
            <w:tcW w:w="0" w:type="auto"/>
          </w:tcPr>
          <w:p w:rsidR="00181E8F" w:rsidRPr="00AF56A6" w:rsidRDefault="00B80E9A" w:rsidP="00AE23B3">
            <w:pPr>
              <w:pStyle w:val="NoSpacing"/>
              <w:jc w:val="center"/>
              <w:rPr>
                <w:sz w:val="16"/>
                <w:szCs w:val="16"/>
              </w:rPr>
            </w:pPr>
            <w:r>
              <w:rPr>
                <w:sz w:val="16"/>
                <w:szCs w:val="16"/>
              </w:rPr>
              <w:t>.40</w:t>
            </w:r>
          </w:p>
        </w:tc>
        <w:tc>
          <w:tcPr>
            <w:tcW w:w="0" w:type="auto"/>
          </w:tcPr>
          <w:p w:rsidR="00181E8F" w:rsidRPr="00527100" w:rsidRDefault="00B80E9A" w:rsidP="00AE23B3">
            <w:pPr>
              <w:pStyle w:val="NoSpacing"/>
              <w:jc w:val="center"/>
              <w:rPr>
                <w:sz w:val="16"/>
                <w:szCs w:val="16"/>
              </w:rPr>
            </w:pPr>
            <w:r>
              <w:rPr>
                <w:sz w:val="16"/>
                <w:szCs w:val="16"/>
              </w:rPr>
              <w:t>.32</w:t>
            </w:r>
          </w:p>
        </w:tc>
        <w:tc>
          <w:tcPr>
            <w:tcW w:w="0" w:type="auto"/>
          </w:tcPr>
          <w:p w:rsidR="00181E8F" w:rsidRPr="00527100" w:rsidRDefault="00B80E9A" w:rsidP="00AE23B3">
            <w:pPr>
              <w:pStyle w:val="NoSpacing"/>
              <w:jc w:val="center"/>
              <w:rPr>
                <w:sz w:val="16"/>
                <w:szCs w:val="16"/>
              </w:rPr>
            </w:pPr>
            <w:r>
              <w:rPr>
                <w:sz w:val="16"/>
                <w:szCs w:val="16"/>
              </w:rPr>
              <w:t>.23</w:t>
            </w:r>
          </w:p>
        </w:tc>
        <w:tc>
          <w:tcPr>
            <w:tcW w:w="0" w:type="auto"/>
          </w:tcPr>
          <w:p w:rsidR="00181E8F" w:rsidRPr="00527100" w:rsidRDefault="00B80E9A" w:rsidP="00AE23B3">
            <w:pPr>
              <w:pStyle w:val="NoSpacing"/>
              <w:jc w:val="center"/>
              <w:rPr>
                <w:sz w:val="16"/>
                <w:szCs w:val="16"/>
              </w:rPr>
            </w:pPr>
            <w:r>
              <w:rPr>
                <w:sz w:val="16"/>
                <w:szCs w:val="16"/>
              </w:rPr>
              <w:t>.00</w:t>
            </w:r>
          </w:p>
        </w:tc>
        <w:tc>
          <w:tcPr>
            <w:tcW w:w="0" w:type="auto"/>
          </w:tcPr>
          <w:p w:rsidR="00181E8F" w:rsidRPr="00527100" w:rsidRDefault="00B80E9A" w:rsidP="00AE23B3">
            <w:pPr>
              <w:pStyle w:val="NoSpacing"/>
              <w:jc w:val="center"/>
              <w:rPr>
                <w:sz w:val="16"/>
                <w:szCs w:val="16"/>
              </w:rPr>
            </w:pPr>
            <w:r>
              <w:rPr>
                <w:sz w:val="16"/>
                <w:szCs w:val="16"/>
              </w:rPr>
              <w:t>-.08</w:t>
            </w:r>
          </w:p>
        </w:tc>
        <w:tc>
          <w:tcPr>
            <w:tcW w:w="0" w:type="auto"/>
          </w:tcPr>
          <w:p w:rsidR="00181E8F" w:rsidRPr="00527100" w:rsidRDefault="00B80E9A" w:rsidP="00B80E9A">
            <w:pPr>
              <w:pStyle w:val="NoSpacing"/>
              <w:jc w:val="center"/>
              <w:rPr>
                <w:sz w:val="16"/>
                <w:szCs w:val="16"/>
              </w:rPr>
            </w:pPr>
            <w:r>
              <w:rPr>
                <w:sz w:val="16"/>
                <w:szCs w:val="16"/>
              </w:rPr>
              <w:t>-.14</w:t>
            </w:r>
          </w:p>
        </w:tc>
        <w:tc>
          <w:tcPr>
            <w:tcW w:w="0" w:type="auto"/>
          </w:tcPr>
          <w:p w:rsidR="00181E8F" w:rsidRPr="00527100" w:rsidRDefault="00B80E9A" w:rsidP="00AE23B3">
            <w:pPr>
              <w:pStyle w:val="NoSpacing"/>
              <w:jc w:val="center"/>
              <w:rPr>
                <w:sz w:val="16"/>
                <w:szCs w:val="16"/>
              </w:rPr>
            </w:pPr>
            <w:r>
              <w:rPr>
                <w:sz w:val="16"/>
                <w:szCs w:val="16"/>
              </w:rPr>
              <w:t>.04</w:t>
            </w:r>
          </w:p>
        </w:tc>
        <w:tc>
          <w:tcPr>
            <w:tcW w:w="0" w:type="auto"/>
          </w:tcPr>
          <w:p w:rsidR="00181E8F" w:rsidRPr="00527100" w:rsidRDefault="00B80E9A" w:rsidP="00AE23B3">
            <w:pPr>
              <w:pStyle w:val="NoSpacing"/>
              <w:jc w:val="center"/>
              <w:rPr>
                <w:sz w:val="16"/>
                <w:szCs w:val="16"/>
              </w:rPr>
            </w:pPr>
            <w:r>
              <w:rPr>
                <w:sz w:val="16"/>
                <w:szCs w:val="16"/>
              </w:rPr>
              <w:t>-.10</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17</w:t>
            </w:r>
          </w:p>
        </w:tc>
        <w:tc>
          <w:tcPr>
            <w:tcW w:w="0" w:type="auto"/>
          </w:tcPr>
          <w:p w:rsidR="00181E8F" w:rsidRPr="00BA7FE2" w:rsidRDefault="00181E8F" w:rsidP="00217AC8">
            <w:pPr>
              <w:pStyle w:val="NoSpacing"/>
              <w:rPr>
                <w:sz w:val="16"/>
                <w:szCs w:val="16"/>
              </w:rPr>
            </w:pPr>
            <w:r w:rsidRPr="00BA7FE2">
              <w:rPr>
                <w:sz w:val="16"/>
                <w:szCs w:val="16"/>
              </w:rPr>
              <w:t>Transport</w:t>
            </w:r>
          </w:p>
        </w:tc>
        <w:tc>
          <w:tcPr>
            <w:tcW w:w="0" w:type="auto"/>
          </w:tcPr>
          <w:p w:rsidR="00181E8F" w:rsidRPr="00BA7FE2" w:rsidRDefault="00181E8F" w:rsidP="0017402E">
            <w:pPr>
              <w:pStyle w:val="NoSpacing"/>
              <w:rPr>
                <w:sz w:val="16"/>
                <w:szCs w:val="16"/>
              </w:rPr>
            </w:pPr>
            <w:r>
              <w:rPr>
                <w:sz w:val="16"/>
                <w:szCs w:val="16"/>
              </w:rPr>
              <w:t>.04</w:t>
            </w:r>
          </w:p>
        </w:tc>
        <w:tc>
          <w:tcPr>
            <w:tcW w:w="0" w:type="auto"/>
          </w:tcPr>
          <w:p w:rsidR="00181E8F" w:rsidRPr="00BA7FE2" w:rsidRDefault="00181E8F" w:rsidP="0017402E">
            <w:pPr>
              <w:pStyle w:val="NoSpacing"/>
              <w:rPr>
                <w:sz w:val="16"/>
                <w:szCs w:val="16"/>
              </w:rPr>
            </w:pPr>
            <w:r>
              <w:rPr>
                <w:sz w:val="16"/>
                <w:szCs w:val="16"/>
              </w:rPr>
              <w:t>.21</w:t>
            </w:r>
          </w:p>
        </w:tc>
        <w:tc>
          <w:tcPr>
            <w:tcW w:w="0" w:type="auto"/>
          </w:tcPr>
          <w:p w:rsidR="00181E8F" w:rsidRPr="00AF56A6" w:rsidRDefault="00BA007C" w:rsidP="0017402E">
            <w:pPr>
              <w:pStyle w:val="NoSpacing"/>
              <w:rPr>
                <w:sz w:val="16"/>
                <w:szCs w:val="16"/>
              </w:rPr>
            </w:pPr>
            <w:r>
              <w:rPr>
                <w:sz w:val="16"/>
                <w:szCs w:val="16"/>
              </w:rPr>
              <w:t>.02</w:t>
            </w:r>
          </w:p>
        </w:tc>
        <w:tc>
          <w:tcPr>
            <w:tcW w:w="0" w:type="auto"/>
          </w:tcPr>
          <w:p w:rsidR="00181E8F" w:rsidRPr="00AF56A6" w:rsidRDefault="00BA007C" w:rsidP="0017402E">
            <w:pPr>
              <w:pStyle w:val="NoSpacing"/>
              <w:rPr>
                <w:sz w:val="16"/>
                <w:szCs w:val="16"/>
              </w:rPr>
            </w:pPr>
            <w:r>
              <w:rPr>
                <w:sz w:val="16"/>
                <w:szCs w:val="16"/>
              </w:rPr>
              <w:t>-.02</w:t>
            </w:r>
          </w:p>
        </w:tc>
        <w:tc>
          <w:tcPr>
            <w:tcW w:w="0" w:type="auto"/>
          </w:tcPr>
          <w:p w:rsidR="00181E8F" w:rsidRPr="00AF56A6" w:rsidRDefault="00BA007C" w:rsidP="00AE23B3">
            <w:pPr>
              <w:pStyle w:val="NoSpacing"/>
              <w:jc w:val="center"/>
              <w:rPr>
                <w:sz w:val="16"/>
                <w:szCs w:val="16"/>
              </w:rPr>
            </w:pPr>
            <w:r>
              <w:rPr>
                <w:sz w:val="16"/>
                <w:szCs w:val="16"/>
              </w:rPr>
              <w:t>-.02</w:t>
            </w:r>
          </w:p>
        </w:tc>
        <w:tc>
          <w:tcPr>
            <w:tcW w:w="0" w:type="auto"/>
          </w:tcPr>
          <w:p w:rsidR="00181E8F" w:rsidRPr="00AF56A6" w:rsidRDefault="00BA007C" w:rsidP="00AE23B3">
            <w:pPr>
              <w:pStyle w:val="NoSpacing"/>
              <w:jc w:val="center"/>
              <w:rPr>
                <w:sz w:val="16"/>
                <w:szCs w:val="16"/>
              </w:rPr>
            </w:pPr>
            <w:r>
              <w:rPr>
                <w:sz w:val="16"/>
                <w:szCs w:val="16"/>
              </w:rPr>
              <w:t>.00</w:t>
            </w:r>
          </w:p>
        </w:tc>
        <w:tc>
          <w:tcPr>
            <w:tcW w:w="0" w:type="auto"/>
          </w:tcPr>
          <w:p w:rsidR="00181E8F" w:rsidRPr="00AF56A6" w:rsidRDefault="00BA007C" w:rsidP="006D19C1">
            <w:pPr>
              <w:pStyle w:val="NoSpacing"/>
              <w:jc w:val="center"/>
              <w:rPr>
                <w:sz w:val="16"/>
                <w:szCs w:val="16"/>
              </w:rPr>
            </w:pPr>
            <w:r>
              <w:rPr>
                <w:sz w:val="16"/>
                <w:szCs w:val="16"/>
              </w:rPr>
              <w:t>-.05</w:t>
            </w:r>
          </w:p>
        </w:tc>
        <w:tc>
          <w:tcPr>
            <w:tcW w:w="0" w:type="auto"/>
          </w:tcPr>
          <w:p w:rsidR="00181E8F" w:rsidRPr="00AF56A6" w:rsidRDefault="00BA007C" w:rsidP="00AE23B3">
            <w:pPr>
              <w:pStyle w:val="NoSpacing"/>
              <w:jc w:val="center"/>
              <w:rPr>
                <w:sz w:val="16"/>
                <w:szCs w:val="16"/>
              </w:rPr>
            </w:pPr>
            <w:r>
              <w:rPr>
                <w:sz w:val="16"/>
                <w:szCs w:val="16"/>
              </w:rPr>
              <w:t>-.06</w:t>
            </w:r>
          </w:p>
        </w:tc>
        <w:tc>
          <w:tcPr>
            <w:tcW w:w="0" w:type="auto"/>
          </w:tcPr>
          <w:p w:rsidR="00181E8F" w:rsidRPr="00AF56A6" w:rsidRDefault="00BA007C" w:rsidP="00AE23B3">
            <w:pPr>
              <w:pStyle w:val="NoSpacing"/>
              <w:jc w:val="center"/>
              <w:rPr>
                <w:sz w:val="16"/>
                <w:szCs w:val="16"/>
              </w:rPr>
            </w:pPr>
            <w:r>
              <w:rPr>
                <w:sz w:val="16"/>
                <w:szCs w:val="16"/>
              </w:rPr>
              <w:t>.00</w:t>
            </w:r>
          </w:p>
        </w:tc>
        <w:tc>
          <w:tcPr>
            <w:tcW w:w="0" w:type="auto"/>
          </w:tcPr>
          <w:p w:rsidR="00181E8F" w:rsidRPr="00AF56A6" w:rsidRDefault="00BA007C" w:rsidP="00AE23B3">
            <w:pPr>
              <w:pStyle w:val="NoSpacing"/>
              <w:jc w:val="center"/>
              <w:rPr>
                <w:sz w:val="16"/>
                <w:szCs w:val="16"/>
              </w:rPr>
            </w:pPr>
            <w:r>
              <w:rPr>
                <w:sz w:val="16"/>
                <w:szCs w:val="16"/>
              </w:rPr>
              <w:t>-.04</w:t>
            </w:r>
          </w:p>
        </w:tc>
        <w:tc>
          <w:tcPr>
            <w:tcW w:w="0" w:type="auto"/>
          </w:tcPr>
          <w:p w:rsidR="00181E8F" w:rsidRPr="00527100" w:rsidRDefault="00BA007C" w:rsidP="00AE23B3">
            <w:pPr>
              <w:pStyle w:val="NoSpacing"/>
              <w:jc w:val="center"/>
              <w:rPr>
                <w:sz w:val="16"/>
                <w:szCs w:val="16"/>
              </w:rPr>
            </w:pPr>
            <w:r>
              <w:rPr>
                <w:sz w:val="16"/>
                <w:szCs w:val="16"/>
              </w:rPr>
              <w:t>-.04</w:t>
            </w:r>
          </w:p>
        </w:tc>
        <w:tc>
          <w:tcPr>
            <w:tcW w:w="0" w:type="auto"/>
          </w:tcPr>
          <w:p w:rsidR="00181E8F" w:rsidRPr="00527100" w:rsidRDefault="00BA007C" w:rsidP="00AE23B3">
            <w:pPr>
              <w:pStyle w:val="NoSpacing"/>
              <w:jc w:val="center"/>
              <w:rPr>
                <w:sz w:val="16"/>
                <w:szCs w:val="16"/>
              </w:rPr>
            </w:pPr>
            <w:r>
              <w:rPr>
                <w:sz w:val="16"/>
                <w:szCs w:val="16"/>
              </w:rPr>
              <w:t>-.04</w:t>
            </w:r>
          </w:p>
        </w:tc>
        <w:tc>
          <w:tcPr>
            <w:tcW w:w="0" w:type="auto"/>
          </w:tcPr>
          <w:p w:rsidR="00181E8F" w:rsidRPr="00527100" w:rsidRDefault="00BA007C" w:rsidP="00FF66AD">
            <w:pPr>
              <w:pStyle w:val="NoSpacing"/>
              <w:jc w:val="center"/>
              <w:rPr>
                <w:sz w:val="16"/>
                <w:szCs w:val="16"/>
              </w:rPr>
            </w:pPr>
            <w:r>
              <w:rPr>
                <w:sz w:val="16"/>
                <w:szCs w:val="16"/>
              </w:rPr>
              <w:t>-.01</w:t>
            </w:r>
          </w:p>
        </w:tc>
        <w:tc>
          <w:tcPr>
            <w:tcW w:w="0" w:type="auto"/>
          </w:tcPr>
          <w:p w:rsidR="00181E8F" w:rsidRPr="00527100" w:rsidRDefault="00BA007C" w:rsidP="00AE23B3">
            <w:pPr>
              <w:pStyle w:val="NoSpacing"/>
              <w:jc w:val="center"/>
              <w:rPr>
                <w:sz w:val="16"/>
                <w:szCs w:val="16"/>
              </w:rPr>
            </w:pPr>
            <w:r>
              <w:rPr>
                <w:sz w:val="16"/>
                <w:szCs w:val="16"/>
              </w:rPr>
              <w:t>-.05</w:t>
            </w:r>
          </w:p>
        </w:tc>
        <w:tc>
          <w:tcPr>
            <w:tcW w:w="0" w:type="auto"/>
          </w:tcPr>
          <w:p w:rsidR="00181E8F" w:rsidRPr="00527100" w:rsidRDefault="00BA007C" w:rsidP="00AE23B3">
            <w:pPr>
              <w:pStyle w:val="NoSpacing"/>
              <w:jc w:val="center"/>
              <w:rPr>
                <w:sz w:val="16"/>
                <w:szCs w:val="16"/>
              </w:rPr>
            </w:pPr>
            <w:r>
              <w:rPr>
                <w:sz w:val="16"/>
                <w:szCs w:val="16"/>
              </w:rPr>
              <w:t>-.09</w:t>
            </w:r>
          </w:p>
        </w:tc>
        <w:tc>
          <w:tcPr>
            <w:tcW w:w="0" w:type="auto"/>
          </w:tcPr>
          <w:p w:rsidR="00181E8F" w:rsidRPr="00527100" w:rsidRDefault="00BA007C" w:rsidP="00AE23B3">
            <w:pPr>
              <w:pStyle w:val="NoSpacing"/>
              <w:jc w:val="center"/>
              <w:rPr>
                <w:sz w:val="16"/>
                <w:szCs w:val="16"/>
              </w:rPr>
            </w:pPr>
            <w:r>
              <w:rPr>
                <w:sz w:val="16"/>
                <w:szCs w:val="16"/>
              </w:rPr>
              <w:t>-.03</w:t>
            </w:r>
          </w:p>
        </w:tc>
        <w:tc>
          <w:tcPr>
            <w:tcW w:w="0" w:type="auto"/>
          </w:tcPr>
          <w:p w:rsidR="00181E8F" w:rsidRPr="00527100" w:rsidRDefault="00BA007C" w:rsidP="00AE23B3">
            <w:pPr>
              <w:pStyle w:val="NoSpacing"/>
              <w:jc w:val="center"/>
              <w:rPr>
                <w:sz w:val="16"/>
                <w:szCs w:val="16"/>
              </w:rPr>
            </w:pPr>
            <w:r>
              <w:rPr>
                <w:sz w:val="16"/>
                <w:szCs w:val="16"/>
              </w:rPr>
              <w:t>-.06</w:t>
            </w:r>
          </w:p>
        </w:tc>
        <w:tc>
          <w:tcPr>
            <w:tcW w:w="0" w:type="auto"/>
          </w:tcPr>
          <w:p w:rsidR="00181E8F" w:rsidRPr="00527100" w:rsidRDefault="00BA007C" w:rsidP="00AE23B3">
            <w:pPr>
              <w:pStyle w:val="NoSpacing"/>
              <w:jc w:val="center"/>
              <w:rPr>
                <w:sz w:val="16"/>
                <w:szCs w:val="16"/>
              </w:rPr>
            </w:pPr>
            <w:r>
              <w:rPr>
                <w:sz w:val="16"/>
                <w:szCs w:val="16"/>
              </w:rPr>
              <w:t>-.07</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18</w:t>
            </w:r>
          </w:p>
        </w:tc>
        <w:tc>
          <w:tcPr>
            <w:tcW w:w="0" w:type="auto"/>
          </w:tcPr>
          <w:p w:rsidR="00181E8F" w:rsidRPr="00BA7FE2" w:rsidRDefault="00181E8F" w:rsidP="00217AC8">
            <w:pPr>
              <w:pStyle w:val="NoSpacing"/>
              <w:rPr>
                <w:sz w:val="16"/>
                <w:szCs w:val="16"/>
              </w:rPr>
            </w:pPr>
            <w:r>
              <w:rPr>
                <w:sz w:val="16"/>
                <w:szCs w:val="16"/>
              </w:rPr>
              <w:t xml:space="preserve"> </w:t>
            </w:r>
            <w:r w:rsidRPr="00BA7FE2">
              <w:rPr>
                <w:sz w:val="16"/>
                <w:szCs w:val="16"/>
              </w:rPr>
              <w:t>Accomm</w:t>
            </w:r>
            <w:r>
              <w:rPr>
                <w:sz w:val="16"/>
                <w:szCs w:val="16"/>
              </w:rPr>
              <w:t>odation</w:t>
            </w:r>
          </w:p>
        </w:tc>
        <w:tc>
          <w:tcPr>
            <w:tcW w:w="0" w:type="auto"/>
          </w:tcPr>
          <w:p w:rsidR="00181E8F" w:rsidRPr="00BA7FE2" w:rsidRDefault="00181E8F" w:rsidP="0017402E">
            <w:pPr>
              <w:pStyle w:val="NoSpacing"/>
              <w:rPr>
                <w:sz w:val="16"/>
                <w:szCs w:val="16"/>
              </w:rPr>
            </w:pPr>
            <w:r>
              <w:rPr>
                <w:sz w:val="16"/>
                <w:szCs w:val="16"/>
              </w:rPr>
              <w:t>.03</w:t>
            </w:r>
          </w:p>
        </w:tc>
        <w:tc>
          <w:tcPr>
            <w:tcW w:w="0" w:type="auto"/>
          </w:tcPr>
          <w:p w:rsidR="00181E8F" w:rsidRPr="00BA7FE2" w:rsidRDefault="00181E8F" w:rsidP="0017402E">
            <w:pPr>
              <w:pStyle w:val="NoSpacing"/>
              <w:rPr>
                <w:sz w:val="16"/>
                <w:szCs w:val="16"/>
              </w:rPr>
            </w:pPr>
            <w:r>
              <w:rPr>
                <w:sz w:val="16"/>
                <w:szCs w:val="16"/>
              </w:rPr>
              <w:t>.18</w:t>
            </w:r>
          </w:p>
        </w:tc>
        <w:tc>
          <w:tcPr>
            <w:tcW w:w="0" w:type="auto"/>
          </w:tcPr>
          <w:p w:rsidR="00181E8F" w:rsidRPr="00AF56A6" w:rsidRDefault="00A22732" w:rsidP="0017402E">
            <w:pPr>
              <w:pStyle w:val="NoSpacing"/>
              <w:rPr>
                <w:sz w:val="16"/>
                <w:szCs w:val="16"/>
              </w:rPr>
            </w:pPr>
            <w:r>
              <w:rPr>
                <w:sz w:val="16"/>
                <w:szCs w:val="16"/>
              </w:rPr>
              <w:t>.09</w:t>
            </w:r>
          </w:p>
        </w:tc>
        <w:tc>
          <w:tcPr>
            <w:tcW w:w="0" w:type="auto"/>
          </w:tcPr>
          <w:p w:rsidR="00181E8F" w:rsidRPr="00AF56A6" w:rsidRDefault="00A22732" w:rsidP="0017402E">
            <w:pPr>
              <w:pStyle w:val="NoSpacing"/>
              <w:rPr>
                <w:sz w:val="16"/>
                <w:szCs w:val="16"/>
              </w:rPr>
            </w:pPr>
            <w:r>
              <w:rPr>
                <w:sz w:val="16"/>
                <w:szCs w:val="16"/>
              </w:rPr>
              <w:t>.07</w:t>
            </w:r>
          </w:p>
        </w:tc>
        <w:tc>
          <w:tcPr>
            <w:tcW w:w="0" w:type="auto"/>
          </w:tcPr>
          <w:p w:rsidR="00181E8F" w:rsidRPr="00AF56A6" w:rsidRDefault="00A22732" w:rsidP="00AE23B3">
            <w:pPr>
              <w:pStyle w:val="NoSpacing"/>
              <w:jc w:val="center"/>
              <w:rPr>
                <w:sz w:val="16"/>
                <w:szCs w:val="16"/>
              </w:rPr>
            </w:pPr>
            <w:r>
              <w:rPr>
                <w:sz w:val="16"/>
                <w:szCs w:val="16"/>
              </w:rPr>
              <w:t>-.03</w:t>
            </w:r>
          </w:p>
        </w:tc>
        <w:tc>
          <w:tcPr>
            <w:tcW w:w="0" w:type="auto"/>
          </w:tcPr>
          <w:p w:rsidR="00181E8F" w:rsidRPr="00AF56A6" w:rsidRDefault="00A22732" w:rsidP="00AE23B3">
            <w:pPr>
              <w:pStyle w:val="NoSpacing"/>
              <w:jc w:val="center"/>
              <w:rPr>
                <w:sz w:val="16"/>
                <w:szCs w:val="16"/>
              </w:rPr>
            </w:pPr>
            <w:r>
              <w:rPr>
                <w:sz w:val="16"/>
                <w:szCs w:val="16"/>
              </w:rPr>
              <w:t>-.02</w:t>
            </w:r>
          </w:p>
        </w:tc>
        <w:tc>
          <w:tcPr>
            <w:tcW w:w="0" w:type="auto"/>
          </w:tcPr>
          <w:p w:rsidR="00181E8F" w:rsidRPr="00AF56A6" w:rsidRDefault="00A22732" w:rsidP="006D19C1">
            <w:pPr>
              <w:pStyle w:val="NoSpacing"/>
              <w:jc w:val="center"/>
              <w:rPr>
                <w:sz w:val="16"/>
                <w:szCs w:val="16"/>
              </w:rPr>
            </w:pPr>
            <w:r>
              <w:rPr>
                <w:sz w:val="16"/>
                <w:szCs w:val="16"/>
              </w:rPr>
              <w:t>-.05</w:t>
            </w:r>
          </w:p>
        </w:tc>
        <w:tc>
          <w:tcPr>
            <w:tcW w:w="0" w:type="auto"/>
          </w:tcPr>
          <w:p w:rsidR="00181E8F" w:rsidRPr="00AF56A6" w:rsidRDefault="00A22732" w:rsidP="00AE23B3">
            <w:pPr>
              <w:pStyle w:val="NoSpacing"/>
              <w:jc w:val="center"/>
              <w:rPr>
                <w:sz w:val="16"/>
                <w:szCs w:val="16"/>
              </w:rPr>
            </w:pPr>
            <w:r>
              <w:rPr>
                <w:sz w:val="16"/>
                <w:szCs w:val="16"/>
              </w:rPr>
              <w:t>.00</w:t>
            </w:r>
          </w:p>
        </w:tc>
        <w:tc>
          <w:tcPr>
            <w:tcW w:w="0" w:type="auto"/>
          </w:tcPr>
          <w:p w:rsidR="00181E8F" w:rsidRPr="00AF56A6" w:rsidRDefault="00A22732" w:rsidP="00AE23B3">
            <w:pPr>
              <w:pStyle w:val="NoSpacing"/>
              <w:jc w:val="center"/>
              <w:rPr>
                <w:sz w:val="16"/>
                <w:szCs w:val="16"/>
              </w:rPr>
            </w:pPr>
            <w:r>
              <w:rPr>
                <w:sz w:val="16"/>
                <w:szCs w:val="16"/>
              </w:rPr>
              <w:t>-.05</w:t>
            </w:r>
          </w:p>
        </w:tc>
        <w:tc>
          <w:tcPr>
            <w:tcW w:w="0" w:type="auto"/>
          </w:tcPr>
          <w:p w:rsidR="00181E8F" w:rsidRPr="00AF56A6" w:rsidRDefault="00A22732" w:rsidP="00AE23B3">
            <w:pPr>
              <w:pStyle w:val="NoSpacing"/>
              <w:jc w:val="center"/>
              <w:rPr>
                <w:sz w:val="16"/>
                <w:szCs w:val="16"/>
              </w:rPr>
            </w:pPr>
            <w:r>
              <w:rPr>
                <w:sz w:val="16"/>
                <w:szCs w:val="16"/>
              </w:rPr>
              <w:t>.04</w:t>
            </w:r>
          </w:p>
        </w:tc>
        <w:tc>
          <w:tcPr>
            <w:tcW w:w="0" w:type="auto"/>
          </w:tcPr>
          <w:p w:rsidR="00181E8F" w:rsidRPr="00527100" w:rsidRDefault="00A22732" w:rsidP="00AE23B3">
            <w:pPr>
              <w:pStyle w:val="NoSpacing"/>
              <w:jc w:val="center"/>
              <w:rPr>
                <w:sz w:val="16"/>
                <w:szCs w:val="16"/>
              </w:rPr>
            </w:pPr>
            <w:r>
              <w:rPr>
                <w:sz w:val="16"/>
                <w:szCs w:val="16"/>
              </w:rPr>
              <w:t>.01</w:t>
            </w:r>
          </w:p>
        </w:tc>
        <w:tc>
          <w:tcPr>
            <w:tcW w:w="0" w:type="auto"/>
          </w:tcPr>
          <w:p w:rsidR="00181E8F" w:rsidRPr="00527100" w:rsidRDefault="00A22732" w:rsidP="00AE23B3">
            <w:pPr>
              <w:pStyle w:val="NoSpacing"/>
              <w:jc w:val="center"/>
              <w:rPr>
                <w:sz w:val="16"/>
                <w:szCs w:val="16"/>
              </w:rPr>
            </w:pPr>
            <w:r>
              <w:rPr>
                <w:sz w:val="16"/>
                <w:szCs w:val="16"/>
              </w:rPr>
              <w:t>-.05</w:t>
            </w:r>
          </w:p>
        </w:tc>
        <w:tc>
          <w:tcPr>
            <w:tcW w:w="0" w:type="auto"/>
          </w:tcPr>
          <w:p w:rsidR="00181E8F" w:rsidRPr="00527100" w:rsidRDefault="00A22732" w:rsidP="00AE23B3">
            <w:pPr>
              <w:pStyle w:val="NoSpacing"/>
              <w:jc w:val="center"/>
              <w:rPr>
                <w:sz w:val="16"/>
                <w:szCs w:val="16"/>
              </w:rPr>
            </w:pPr>
            <w:r>
              <w:rPr>
                <w:sz w:val="16"/>
                <w:szCs w:val="16"/>
              </w:rPr>
              <w:t>.01</w:t>
            </w:r>
          </w:p>
        </w:tc>
        <w:tc>
          <w:tcPr>
            <w:tcW w:w="0" w:type="auto"/>
          </w:tcPr>
          <w:p w:rsidR="00181E8F" w:rsidRPr="00527100" w:rsidRDefault="00A22732" w:rsidP="00AE23B3">
            <w:pPr>
              <w:pStyle w:val="NoSpacing"/>
              <w:jc w:val="center"/>
              <w:rPr>
                <w:sz w:val="16"/>
                <w:szCs w:val="16"/>
              </w:rPr>
            </w:pPr>
            <w:r>
              <w:rPr>
                <w:sz w:val="16"/>
                <w:szCs w:val="16"/>
              </w:rPr>
              <w:t>-.04</w:t>
            </w:r>
          </w:p>
        </w:tc>
        <w:tc>
          <w:tcPr>
            <w:tcW w:w="0" w:type="auto"/>
          </w:tcPr>
          <w:p w:rsidR="00181E8F" w:rsidRPr="00527100" w:rsidRDefault="00A22732" w:rsidP="00AE23B3">
            <w:pPr>
              <w:pStyle w:val="NoSpacing"/>
              <w:jc w:val="center"/>
              <w:rPr>
                <w:sz w:val="16"/>
                <w:szCs w:val="16"/>
              </w:rPr>
            </w:pPr>
            <w:r>
              <w:rPr>
                <w:sz w:val="16"/>
                <w:szCs w:val="16"/>
              </w:rPr>
              <w:t>-.07</w:t>
            </w:r>
          </w:p>
        </w:tc>
        <w:tc>
          <w:tcPr>
            <w:tcW w:w="0" w:type="auto"/>
          </w:tcPr>
          <w:p w:rsidR="00181E8F" w:rsidRPr="00527100" w:rsidRDefault="00A22732" w:rsidP="00AE23B3">
            <w:pPr>
              <w:pStyle w:val="NoSpacing"/>
              <w:jc w:val="center"/>
              <w:rPr>
                <w:sz w:val="16"/>
                <w:szCs w:val="16"/>
              </w:rPr>
            </w:pPr>
            <w:r>
              <w:rPr>
                <w:sz w:val="16"/>
                <w:szCs w:val="16"/>
              </w:rPr>
              <w:t>-.02</w:t>
            </w:r>
          </w:p>
        </w:tc>
        <w:tc>
          <w:tcPr>
            <w:tcW w:w="0" w:type="auto"/>
          </w:tcPr>
          <w:p w:rsidR="00181E8F" w:rsidRPr="00527100" w:rsidRDefault="00A22732" w:rsidP="00A22732">
            <w:pPr>
              <w:pStyle w:val="NoSpacing"/>
              <w:jc w:val="center"/>
              <w:rPr>
                <w:sz w:val="16"/>
                <w:szCs w:val="16"/>
              </w:rPr>
            </w:pPr>
            <w:r>
              <w:rPr>
                <w:sz w:val="16"/>
                <w:szCs w:val="16"/>
              </w:rPr>
              <w:t>-.05</w:t>
            </w:r>
          </w:p>
        </w:tc>
        <w:tc>
          <w:tcPr>
            <w:tcW w:w="0" w:type="auto"/>
          </w:tcPr>
          <w:p w:rsidR="00181E8F" w:rsidRPr="00527100" w:rsidRDefault="00A22732" w:rsidP="00AE23B3">
            <w:pPr>
              <w:pStyle w:val="NoSpacing"/>
              <w:jc w:val="center"/>
              <w:rPr>
                <w:sz w:val="16"/>
                <w:szCs w:val="16"/>
              </w:rPr>
            </w:pPr>
            <w:r>
              <w:rPr>
                <w:sz w:val="16"/>
                <w:szCs w:val="16"/>
              </w:rPr>
              <w:t>-.06</w:t>
            </w:r>
          </w:p>
        </w:tc>
        <w:tc>
          <w:tcPr>
            <w:tcW w:w="0" w:type="auto"/>
          </w:tcPr>
          <w:p w:rsidR="00181E8F" w:rsidRPr="00527100" w:rsidRDefault="00A22732" w:rsidP="00AE23B3">
            <w:pPr>
              <w:pStyle w:val="NoSpacing"/>
              <w:jc w:val="center"/>
              <w:rPr>
                <w:sz w:val="16"/>
                <w:szCs w:val="16"/>
              </w:rPr>
            </w:pPr>
            <w:r>
              <w:rPr>
                <w:sz w:val="16"/>
                <w:szCs w:val="16"/>
              </w:rPr>
              <w:t>-.04</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19</w:t>
            </w:r>
          </w:p>
        </w:tc>
        <w:tc>
          <w:tcPr>
            <w:tcW w:w="0" w:type="auto"/>
          </w:tcPr>
          <w:p w:rsidR="00181E8F" w:rsidRPr="00BA7FE2" w:rsidRDefault="00181E8F" w:rsidP="00217AC8">
            <w:pPr>
              <w:pStyle w:val="NoSpacing"/>
              <w:rPr>
                <w:sz w:val="16"/>
                <w:szCs w:val="16"/>
              </w:rPr>
            </w:pPr>
            <w:r w:rsidRPr="00BA7FE2">
              <w:rPr>
                <w:sz w:val="16"/>
                <w:szCs w:val="16"/>
              </w:rPr>
              <w:t>ICT</w:t>
            </w:r>
          </w:p>
        </w:tc>
        <w:tc>
          <w:tcPr>
            <w:tcW w:w="0" w:type="auto"/>
          </w:tcPr>
          <w:p w:rsidR="00181E8F" w:rsidRPr="00BA7FE2" w:rsidRDefault="00181E8F" w:rsidP="0017402E">
            <w:pPr>
              <w:pStyle w:val="NoSpacing"/>
              <w:rPr>
                <w:sz w:val="16"/>
                <w:szCs w:val="16"/>
              </w:rPr>
            </w:pPr>
            <w:r>
              <w:rPr>
                <w:sz w:val="16"/>
                <w:szCs w:val="16"/>
              </w:rPr>
              <w:t>.06</w:t>
            </w:r>
          </w:p>
        </w:tc>
        <w:tc>
          <w:tcPr>
            <w:tcW w:w="0" w:type="auto"/>
          </w:tcPr>
          <w:p w:rsidR="00181E8F" w:rsidRPr="00BA7FE2" w:rsidRDefault="00181E8F" w:rsidP="0017402E">
            <w:pPr>
              <w:pStyle w:val="NoSpacing"/>
              <w:rPr>
                <w:sz w:val="16"/>
                <w:szCs w:val="16"/>
              </w:rPr>
            </w:pPr>
            <w:r>
              <w:rPr>
                <w:sz w:val="16"/>
                <w:szCs w:val="16"/>
              </w:rPr>
              <w:t>.25</w:t>
            </w:r>
          </w:p>
        </w:tc>
        <w:tc>
          <w:tcPr>
            <w:tcW w:w="0" w:type="auto"/>
          </w:tcPr>
          <w:p w:rsidR="00181E8F" w:rsidRPr="00AF56A6" w:rsidRDefault="0060441B" w:rsidP="0017402E">
            <w:pPr>
              <w:pStyle w:val="NoSpacing"/>
              <w:rPr>
                <w:sz w:val="16"/>
                <w:szCs w:val="16"/>
              </w:rPr>
            </w:pPr>
            <w:r>
              <w:rPr>
                <w:sz w:val="16"/>
                <w:szCs w:val="16"/>
              </w:rPr>
              <w:t>.00</w:t>
            </w:r>
          </w:p>
        </w:tc>
        <w:tc>
          <w:tcPr>
            <w:tcW w:w="0" w:type="auto"/>
          </w:tcPr>
          <w:p w:rsidR="00181E8F" w:rsidRPr="00AF56A6" w:rsidRDefault="0060441B" w:rsidP="0017402E">
            <w:pPr>
              <w:pStyle w:val="NoSpacing"/>
              <w:rPr>
                <w:sz w:val="16"/>
                <w:szCs w:val="16"/>
              </w:rPr>
            </w:pPr>
            <w:r>
              <w:rPr>
                <w:sz w:val="16"/>
                <w:szCs w:val="16"/>
              </w:rPr>
              <w:t>.04</w:t>
            </w:r>
          </w:p>
        </w:tc>
        <w:tc>
          <w:tcPr>
            <w:tcW w:w="0" w:type="auto"/>
          </w:tcPr>
          <w:p w:rsidR="00181E8F" w:rsidRPr="00AF56A6" w:rsidRDefault="0060441B" w:rsidP="00AE23B3">
            <w:pPr>
              <w:pStyle w:val="NoSpacing"/>
              <w:jc w:val="center"/>
              <w:rPr>
                <w:sz w:val="16"/>
                <w:szCs w:val="16"/>
              </w:rPr>
            </w:pPr>
            <w:r>
              <w:rPr>
                <w:sz w:val="16"/>
                <w:szCs w:val="16"/>
              </w:rPr>
              <w:t>-.01</w:t>
            </w:r>
          </w:p>
        </w:tc>
        <w:tc>
          <w:tcPr>
            <w:tcW w:w="0" w:type="auto"/>
          </w:tcPr>
          <w:p w:rsidR="00181E8F" w:rsidRPr="00AF56A6" w:rsidRDefault="0060441B" w:rsidP="006D19C1">
            <w:pPr>
              <w:pStyle w:val="NoSpacing"/>
              <w:jc w:val="center"/>
              <w:rPr>
                <w:sz w:val="16"/>
                <w:szCs w:val="16"/>
              </w:rPr>
            </w:pPr>
            <w:r>
              <w:rPr>
                <w:sz w:val="16"/>
                <w:szCs w:val="16"/>
              </w:rPr>
              <w:t>.02</w:t>
            </w:r>
          </w:p>
        </w:tc>
        <w:tc>
          <w:tcPr>
            <w:tcW w:w="0" w:type="auto"/>
          </w:tcPr>
          <w:p w:rsidR="00181E8F" w:rsidRPr="00AF56A6" w:rsidRDefault="0060441B" w:rsidP="00AE23B3">
            <w:pPr>
              <w:pStyle w:val="NoSpacing"/>
              <w:jc w:val="center"/>
              <w:rPr>
                <w:sz w:val="16"/>
                <w:szCs w:val="16"/>
              </w:rPr>
            </w:pPr>
            <w:r>
              <w:rPr>
                <w:sz w:val="16"/>
                <w:szCs w:val="16"/>
              </w:rPr>
              <w:t>.02</w:t>
            </w:r>
          </w:p>
        </w:tc>
        <w:tc>
          <w:tcPr>
            <w:tcW w:w="0" w:type="auto"/>
          </w:tcPr>
          <w:p w:rsidR="00181E8F" w:rsidRPr="00AF56A6" w:rsidRDefault="0060441B" w:rsidP="00AE23B3">
            <w:pPr>
              <w:pStyle w:val="NoSpacing"/>
              <w:jc w:val="center"/>
              <w:rPr>
                <w:sz w:val="16"/>
                <w:szCs w:val="16"/>
              </w:rPr>
            </w:pPr>
            <w:r>
              <w:rPr>
                <w:sz w:val="16"/>
                <w:szCs w:val="16"/>
              </w:rPr>
              <w:t>.03</w:t>
            </w:r>
          </w:p>
        </w:tc>
        <w:tc>
          <w:tcPr>
            <w:tcW w:w="0" w:type="auto"/>
          </w:tcPr>
          <w:p w:rsidR="00181E8F" w:rsidRPr="00AF56A6" w:rsidRDefault="0060441B" w:rsidP="00AE23B3">
            <w:pPr>
              <w:pStyle w:val="NoSpacing"/>
              <w:jc w:val="center"/>
              <w:rPr>
                <w:sz w:val="16"/>
                <w:szCs w:val="16"/>
              </w:rPr>
            </w:pPr>
            <w:r>
              <w:rPr>
                <w:sz w:val="16"/>
                <w:szCs w:val="16"/>
              </w:rPr>
              <w:t>-.07</w:t>
            </w:r>
          </w:p>
        </w:tc>
        <w:tc>
          <w:tcPr>
            <w:tcW w:w="0" w:type="auto"/>
          </w:tcPr>
          <w:p w:rsidR="00181E8F" w:rsidRPr="00AF56A6" w:rsidRDefault="0060441B" w:rsidP="00AE23B3">
            <w:pPr>
              <w:pStyle w:val="NoSpacing"/>
              <w:jc w:val="center"/>
              <w:rPr>
                <w:sz w:val="16"/>
                <w:szCs w:val="16"/>
              </w:rPr>
            </w:pPr>
            <w:r>
              <w:rPr>
                <w:sz w:val="16"/>
                <w:szCs w:val="16"/>
              </w:rPr>
              <w:t>-.05</w:t>
            </w:r>
          </w:p>
        </w:tc>
        <w:tc>
          <w:tcPr>
            <w:tcW w:w="0" w:type="auto"/>
          </w:tcPr>
          <w:p w:rsidR="00181E8F" w:rsidRPr="00527100" w:rsidRDefault="0060441B" w:rsidP="00AE23B3">
            <w:pPr>
              <w:pStyle w:val="NoSpacing"/>
              <w:jc w:val="center"/>
              <w:rPr>
                <w:sz w:val="16"/>
                <w:szCs w:val="16"/>
              </w:rPr>
            </w:pPr>
            <w:r>
              <w:rPr>
                <w:sz w:val="16"/>
                <w:szCs w:val="16"/>
              </w:rPr>
              <w:t>-.04</w:t>
            </w:r>
          </w:p>
        </w:tc>
        <w:tc>
          <w:tcPr>
            <w:tcW w:w="0" w:type="auto"/>
          </w:tcPr>
          <w:p w:rsidR="00181E8F" w:rsidRPr="00527100" w:rsidRDefault="0060441B" w:rsidP="00AE23B3">
            <w:pPr>
              <w:pStyle w:val="NoSpacing"/>
              <w:jc w:val="center"/>
              <w:rPr>
                <w:sz w:val="16"/>
                <w:szCs w:val="16"/>
              </w:rPr>
            </w:pPr>
            <w:r>
              <w:rPr>
                <w:sz w:val="16"/>
                <w:szCs w:val="16"/>
              </w:rPr>
              <w:t>-.01</w:t>
            </w:r>
          </w:p>
        </w:tc>
        <w:tc>
          <w:tcPr>
            <w:tcW w:w="0" w:type="auto"/>
          </w:tcPr>
          <w:p w:rsidR="00181E8F" w:rsidRPr="00527100" w:rsidRDefault="0060441B" w:rsidP="00AE23B3">
            <w:pPr>
              <w:pStyle w:val="NoSpacing"/>
              <w:jc w:val="center"/>
              <w:rPr>
                <w:sz w:val="16"/>
                <w:szCs w:val="16"/>
              </w:rPr>
            </w:pPr>
            <w:r>
              <w:rPr>
                <w:sz w:val="16"/>
                <w:szCs w:val="16"/>
              </w:rPr>
              <w:t>.07</w:t>
            </w:r>
          </w:p>
        </w:tc>
        <w:tc>
          <w:tcPr>
            <w:tcW w:w="0" w:type="auto"/>
          </w:tcPr>
          <w:p w:rsidR="00181E8F" w:rsidRPr="00527100" w:rsidRDefault="0060441B" w:rsidP="00AE23B3">
            <w:pPr>
              <w:pStyle w:val="NoSpacing"/>
              <w:jc w:val="center"/>
              <w:rPr>
                <w:sz w:val="16"/>
                <w:szCs w:val="16"/>
              </w:rPr>
            </w:pPr>
            <w:r>
              <w:rPr>
                <w:sz w:val="16"/>
                <w:szCs w:val="16"/>
              </w:rPr>
              <w:t>-.06</w:t>
            </w:r>
          </w:p>
        </w:tc>
        <w:tc>
          <w:tcPr>
            <w:tcW w:w="0" w:type="auto"/>
          </w:tcPr>
          <w:p w:rsidR="00181E8F" w:rsidRPr="00527100" w:rsidRDefault="0060441B" w:rsidP="00AE23B3">
            <w:pPr>
              <w:pStyle w:val="NoSpacing"/>
              <w:jc w:val="center"/>
              <w:rPr>
                <w:sz w:val="16"/>
                <w:szCs w:val="16"/>
              </w:rPr>
            </w:pPr>
            <w:r>
              <w:rPr>
                <w:sz w:val="16"/>
                <w:szCs w:val="16"/>
              </w:rPr>
              <w:t>-.11</w:t>
            </w:r>
          </w:p>
        </w:tc>
        <w:tc>
          <w:tcPr>
            <w:tcW w:w="0" w:type="auto"/>
          </w:tcPr>
          <w:p w:rsidR="00181E8F" w:rsidRPr="00527100" w:rsidRDefault="0060441B" w:rsidP="00AE23B3">
            <w:pPr>
              <w:pStyle w:val="NoSpacing"/>
              <w:jc w:val="center"/>
              <w:rPr>
                <w:sz w:val="16"/>
                <w:szCs w:val="16"/>
              </w:rPr>
            </w:pPr>
            <w:r>
              <w:rPr>
                <w:sz w:val="16"/>
                <w:szCs w:val="16"/>
              </w:rPr>
              <w:t>-.03</w:t>
            </w:r>
          </w:p>
        </w:tc>
        <w:tc>
          <w:tcPr>
            <w:tcW w:w="0" w:type="auto"/>
          </w:tcPr>
          <w:p w:rsidR="00181E8F" w:rsidRPr="00527100" w:rsidRDefault="0060441B" w:rsidP="00AE23B3">
            <w:pPr>
              <w:pStyle w:val="NoSpacing"/>
              <w:jc w:val="center"/>
              <w:rPr>
                <w:sz w:val="16"/>
                <w:szCs w:val="16"/>
              </w:rPr>
            </w:pPr>
            <w:r>
              <w:rPr>
                <w:sz w:val="16"/>
                <w:szCs w:val="16"/>
              </w:rPr>
              <w:t>-.08</w:t>
            </w:r>
          </w:p>
        </w:tc>
        <w:tc>
          <w:tcPr>
            <w:tcW w:w="0" w:type="auto"/>
          </w:tcPr>
          <w:p w:rsidR="00181E8F" w:rsidRPr="00527100" w:rsidRDefault="0060441B" w:rsidP="00AE23B3">
            <w:pPr>
              <w:pStyle w:val="NoSpacing"/>
              <w:jc w:val="center"/>
              <w:rPr>
                <w:sz w:val="16"/>
                <w:szCs w:val="16"/>
              </w:rPr>
            </w:pPr>
            <w:r>
              <w:rPr>
                <w:sz w:val="16"/>
                <w:szCs w:val="16"/>
              </w:rPr>
              <w:t>-.09</w:t>
            </w:r>
          </w:p>
        </w:tc>
        <w:tc>
          <w:tcPr>
            <w:tcW w:w="0" w:type="auto"/>
          </w:tcPr>
          <w:p w:rsidR="00181E8F" w:rsidRPr="00527100" w:rsidRDefault="0060441B" w:rsidP="00AE23B3">
            <w:pPr>
              <w:pStyle w:val="NoSpacing"/>
              <w:jc w:val="center"/>
              <w:rPr>
                <w:sz w:val="16"/>
                <w:szCs w:val="16"/>
              </w:rPr>
            </w:pPr>
            <w:r>
              <w:rPr>
                <w:sz w:val="16"/>
                <w:szCs w:val="16"/>
              </w:rPr>
              <w:t>-.06</w:t>
            </w:r>
          </w:p>
        </w:tc>
        <w:tc>
          <w:tcPr>
            <w:tcW w:w="0" w:type="auto"/>
          </w:tcPr>
          <w:p w:rsidR="00181E8F" w:rsidRPr="00527100" w:rsidRDefault="0060441B" w:rsidP="00AE23B3">
            <w:pPr>
              <w:pStyle w:val="NoSpacing"/>
              <w:jc w:val="center"/>
              <w:rPr>
                <w:sz w:val="16"/>
                <w:szCs w:val="16"/>
              </w:rPr>
            </w:pPr>
            <w:r>
              <w:rPr>
                <w:sz w:val="16"/>
                <w:szCs w:val="16"/>
              </w:rPr>
              <w:t>-.05</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20</w:t>
            </w:r>
          </w:p>
        </w:tc>
        <w:tc>
          <w:tcPr>
            <w:tcW w:w="0" w:type="auto"/>
          </w:tcPr>
          <w:p w:rsidR="00181E8F" w:rsidRPr="00BA7FE2" w:rsidRDefault="00181E8F" w:rsidP="00217AC8">
            <w:pPr>
              <w:pStyle w:val="NoSpacing"/>
              <w:rPr>
                <w:sz w:val="16"/>
                <w:szCs w:val="16"/>
              </w:rPr>
            </w:pPr>
            <w:r w:rsidRPr="00BA7FE2">
              <w:rPr>
                <w:sz w:val="16"/>
                <w:szCs w:val="16"/>
              </w:rPr>
              <w:t>Finance</w:t>
            </w:r>
          </w:p>
        </w:tc>
        <w:tc>
          <w:tcPr>
            <w:tcW w:w="0" w:type="auto"/>
          </w:tcPr>
          <w:p w:rsidR="00181E8F" w:rsidRPr="00BA7FE2" w:rsidRDefault="00181E8F" w:rsidP="0017402E">
            <w:pPr>
              <w:pStyle w:val="NoSpacing"/>
              <w:rPr>
                <w:sz w:val="16"/>
                <w:szCs w:val="16"/>
              </w:rPr>
            </w:pPr>
            <w:r>
              <w:rPr>
                <w:sz w:val="16"/>
                <w:szCs w:val="16"/>
              </w:rPr>
              <w:t>.23</w:t>
            </w:r>
          </w:p>
        </w:tc>
        <w:tc>
          <w:tcPr>
            <w:tcW w:w="0" w:type="auto"/>
          </w:tcPr>
          <w:p w:rsidR="00181E8F" w:rsidRPr="00BA7FE2" w:rsidRDefault="00181E8F" w:rsidP="0017402E">
            <w:pPr>
              <w:pStyle w:val="NoSpacing"/>
              <w:rPr>
                <w:sz w:val="16"/>
                <w:szCs w:val="16"/>
              </w:rPr>
            </w:pPr>
            <w:r>
              <w:rPr>
                <w:sz w:val="16"/>
                <w:szCs w:val="16"/>
              </w:rPr>
              <w:t>.42</w:t>
            </w:r>
          </w:p>
        </w:tc>
        <w:tc>
          <w:tcPr>
            <w:tcW w:w="0" w:type="auto"/>
          </w:tcPr>
          <w:p w:rsidR="00181E8F" w:rsidRPr="00AF56A6" w:rsidRDefault="00B93E40" w:rsidP="0017402E">
            <w:pPr>
              <w:pStyle w:val="NoSpacing"/>
              <w:rPr>
                <w:sz w:val="16"/>
                <w:szCs w:val="16"/>
              </w:rPr>
            </w:pPr>
            <w:r>
              <w:rPr>
                <w:sz w:val="16"/>
                <w:szCs w:val="16"/>
              </w:rPr>
              <w:t>-.34</w:t>
            </w:r>
          </w:p>
        </w:tc>
        <w:tc>
          <w:tcPr>
            <w:tcW w:w="0" w:type="auto"/>
          </w:tcPr>
          <w:p w:rsidR="00181E8F" w:rsidRPr="00AF56A6" w:rsidRDefault="00B93E40" w:rsidP="0017402E">
            <w:pPr>
              <w:pStyle w:val="NoSpacing"/>
              <w:rPr>
                <w:sz w:val="16"/>
                <w:szCs w:val="16"/>
              </w:rPr>
            </w:pPr>
            <w:r>
              <w:rPr>
                <w:sz w:val="16"/>
                <w:szCs w:val="16"/>
              </w:rPr>
              <w:t>-.07</w:t>
            </w:r>
          </w:p>
        </w:tc>
        <w:tc>
          <w:tcPr>
            <w:tcW w:w="0" w:type="auto"/>
          </w:tcPr>
          <w:p w:rsidR="00181E8F" w:rsidRPr="00AF56A6" w:rsidRDefault="00B93E40" w:rsidP="00AE23B3">
            <w:pPr>
              <w:pStyle w:val="NoSpacing"/>
              <w:jc w:val="center"/>
              <w:rPr>
                <w:sz w:val="16"/>
                <w:szCs w:val="16"/>
              </w:rPr>
            </w:pPr>
            <w:r>
              <w:rPr>
                <w:sz w:val="16"/>
                <w:szCs w:val="16"/>
              </w:rPr>
              <w:t>-.05</w:t>
            </w:r>
          </w:p>
        </w:tc>
        <w:tc>
          <w:tcPr>
            <w:tcW w:w="0" w:type="auto"/>
          </w:tcPr>
          <w:p w:rsidR="00181E8F" w:rsidRPr="00AF56A6" w:rsidRDefault="00B93E40" w:rsidP="00B93E40">
            <w:pPr>
              <w:pStyle w:val="NoSpacing"/>
              <w:jc w:val="center"/>
              <w:rPr>
                <w:sz w:val="16"/>
                <w:szCs w:val="16"/>
              </w:rPr>
            </w:pPr>
            <w:r>
              <w:rPr>
                <w:sz w:val="16"/>
                <w:szCs w:val="16"/>
              </w:rPr>
              <w:t>.34</w:t>
            </w:r>
          </w:p>
        </w:tc>
        <w:tc>
          <w:tcPr>
            <w:tcW w:w="0" w:type="auto"/>
          </w:tcPr>
          <w:p w:rsidR="00181E8F" w:rsidRPr="00AF56A6" w:rsidRDefault="00B93E40" w:rsidP="006D19C1">
            <w:pPr>
              <w:pStyle w:val="NoSpacing"/>
              <w:jc w:val="center"/>
              <w:rPr>
                <w:sz w:val="16"/>
                <w:szCs w:val="16"/>
              </w:rPr>
            </w:pPr>
            <w:r>
              <w:rPr>
                <w:sz w:val="16"/>
                <w:szCs w:val="16"/>
              </w:rPr>
              <w:t>.02</w:t>
            </w:r>
          </w:p>
        </w:tc>
        <w:tc>
          <w:tcPr>
            <w:tcW w:w="0" w:type="auto"/>
          </w:tcPr>
          <w:p w:rsidR="00181E8F" w:rsidRPr="00AF56A6" w:rsidRDefault="00B93E40" w:rsidP="006D19C1">
            <w:pPr>
              <w:pStyle w:val="NoSpacing"/>
              <w:jc w:val="center"/>
              <w:rPr>
                <w:sz w:val="16"/>
                <w:szCs w:val="16"/>
              </w:rPr>
            </w:pPr>
            <w:r>
              <w:rPr>
                <w:sz w:val="16"/>
                <w:szCs w:val="16"/>
              </w:rPr>
              <w:t>-.05</w:t>
            </w:r>
          </w:p>
        </w:tc>
        <w:tc>
          <w:tcPr>
            <w:tcW w:w="0" w:type="auto"/>
          </w:tcPr>
          <w:p w:rsidR="00181E8F" w:rsidRPr="00AF56A6" w:rsidRDefault="00B93E40" w:rsidP="00AE23B3">
            <w:pPr>
              <w:pStyle w:val="NoSpacing"/>
              <w:jc w:val="center"/>
              <w:rPr>
                <w:sz w:val="16"/>
                <w:szCs w:val="16"/>
              </w:rPr>
            </w:pPr>
            <w:r>
              <w:rPr>
                <w:sz w:val="16"/>
                <w:szCs w:val="16"/>
              </w:rPr>
              <w:t>.44</w:t>
            </w:r>
          </w:p>
        </w:tc>
        <w:tc>
          <w:tcPr>
            <w:tcW w:w="0" w:type="auto"/>
          </w:tcPr>
          <w:p w:rsidR="00181E8F" w:rsidRPr="00AF56A6" w:rsidRDefault="00B93E40" w:rsidP="00AE23B3">
            <w:pPr>
              <w:pStyle w:val="NoSpacing"/>
              <w:jc w:val="center"/>
              <w:rPr>
                <w:sz w:val="16"/>
                <w:szCs w:val="16"/>
              </w:rPr>
            </w:pPr>
            <w:r>
              <w:rPr>
                <w:sz w:val="16"/>
                <w:szCs w:val="16"/>
              </w:rPr>
              <w:t>-.10</w:t>
            </w:r>
          </w:p>
        </w:tc>
        <w:tc>
          <w:tcPr>
            <w:tcW w:w="0" w:type="auto"/>
          </w:tcPr>
          <w:p w:rsidR="00181E8F" w:rsidRPr="00527100" w:rsidRDefault="00C6348A" w:rsidP="00AE23B3">
            <w:pPr>
              <w:pStyle w:val="NoSpacing"/>
              <w:jc w:val="center"/>
              <w:rPr>
                <w:sz w:val="16"/>
                <w:szCs w:val="16"/>
              </w:rPr>
            </w:pPr>
            <w:r>
              <w:rPr>
                <w:sz w:val="16"/>
                <w:szCs w:val="16"/>
              </w:rPr>
              <w:t>-.09</w:t>
            </w:r>
          </w:p>
        </w:tc>
        <w:tc>
          <w:tcPr>
            <w:tcW w:w="0" w:type="auto"/>
          </w:tcPr>
          <w:p w:rsidR="00181E8F" w:rsidRPr="00527100" w:rsidRDefault="00C6348A" w:rsidP="00AE23B3">
            <w:pPr>
              <w:pStyle w:val="NoSpacing"/>
              <w:jc w:val="center"/>
              <w:rPr>
                <w:sz w:val="16"/>
                <w:szCs w:val="16"/>
              </w:rPr>
            </w:pPr>
            <w:r>
              <w:rPr>
                <w:sz w:val="16"/>
                <w:szCs w:val="16"/>
              </w:rPr>
              <w:t>-.06</w:t>
            </w:r>
          </w:p>
        </w:tc>
        <w:tc>
          <w:tcPr>
            <w:tcW w:w="0" w:type="auto"/>
          </w:tcPr>
          <w:p w:rsidR="00181E8F" w:rsidRPr="00527100" w:rsidRDefault="00C6348A" w:rsidP="00AE23B3">
            <w:pPr>
              <w:pStyle w:val="NoSpacing"/>
              <w:jc w:val="center"/>
              <w:rPr>
                <w:sz w:val="16"/>
                <w:szCs w:val="16"/>
              </w:rPr>
            </w:pPr>
            <w:r>
              <w:rPr>
                <w:sz w:val="16"/>
                <w:szCs w:val="16"/>
              </w:rPr>
              <w:t>-.08</w:t>
            </w:r>
          </w:p>
        </w:tc>
        <w:tc>
          <w:tcPr>
            <w:tcW w:w="0" w:type="auto"/>
          </w:tcPr>
          <w:p w:rsidR="00181E8F" w:rsidRPr="00527100" w:rsidRDefault="00C6348A" w:rsidP="00AE23B3">
            <w:pPr>
              <w:pStyle w:val="NoSpacing"/>
              <w:jc w:val="center"/>
              <w:rPr>
                <w:sz w:val="16"/>
                <w:szCs w:val="16"/>
              </w:rPr>
            </w:pPr>
            <w:r>
              <w:rPr>
                <w:sz w:val="16"/>
                <w:szCs w:val="16"/>
              </w:rPr>
              <w:t>-.14</w:t>
            </w:r>
          </w:p>
        </w:tc>
        <w:tc>
          <w:tcPr>
            <w:tcW w:w="0" w:type="auto"/>
          </w:tcPr>
          <w:p w:rsidR="00181E8F" w:rsidRPr="00527100" w:rsidRDefault="00C6348A" w:rsidP="00AE23B3">
            <w:pPr>
              <w:pStyle w:val="NoSpacing"/>
              <w:jc w:val="center"/>
              <w:rPr>
                <w:sz w:val="16"/>
                <w:szCs w:val="16"/>
              </w:rPr>
            </w:pPr>
            <w:r>
              <w:rPr>
                <w:sz w:val="16"/>
                <w:szCs w:val="16"/>
              </w:rPr>
              <w:t>-.22</w:t>
            </w:r>
          </w:p>
        </w:tc>
        <w:tc>
          <w:tcPr>
            <w:tcW w:w="0" w:type="auto"/>
          </w:tcPr>
          <w:p w:rsidR="00181E8F" w:rsidRPr="00527100" w:rsidRDefault="00C6348A" w:rsidP="00AE23B3">
            <w:pPr>
              <w:pStyle w:val="NoSpacing"/>
              <w:jc w:val="center"/>
              <w:rPr>
                <w:sz w:val="16"/>
                <w:szCs w:val="16"/>
              </w:rPr>
            </w:pPr>
            <w:r>
              <w:rPr>
                <w:sz w:val="16"/>
                <w:szCs w:val="16"/>
              </w:rPr>
              <w:t>-.07</w:t>
            </w:r>
          </w:p>
        </w:tc>
        <w:tc>
          <w:tcPr>
            <w:tcW w:w="0" w:type="auto"/>
          </w:tcPr>
          <w:p w:rsidR="00181E8F" w:rsidRPr="00527100" w:rsidRDefault="00C6348A" w:rsidP="00AE23B3">
            <w:pPr>
              <w:pStyle w:val="NoSpacing"/>
              <w:jc w:val="center"/>
              <w:rPr>
                <w:sz w:val="16"/>
                <w:szCs w:val="16"/>
              </w:rPr>
            </w:pPr>
            <w:r>
              <w:rPr>
                <w:sz w:val="16"/>
                <w:szCs w:val="16"/>
              </w:rPr>
              <w:t>-.16</w:t>
            </w:r>
          </w:p>
        </w:tc>
        <w:tc>
          <w:tcPr>
            <w:tcW w:w="0" w:type="auto"/>
          </w:tcPr>
          <w:p w:rsidR="00181E8F" w:rsidRPr="00527100" w:rsidRDefault="00C6348A" w:rsidP="00AE23B3">
            <w:pPr>
              <w:pStyle w:val="NoSpacing"/>
              <w:jc w:val="center"/>
              <w:rPr>
                <w:sz w:val="16"/>
                <w:szCs w:val="16"/>
              </w:rPr>
            </w:pPr>
            <w:r>
              <w:rPr>
                <w:sz w:val="16"/>
                <w:szCs w:val="16"/>
              </w:rPr>
              <w:t>-.19</w:t>
            </w:r>
          </w:p>
        </w:tc>
        <w:tc>
          <w:tcPr>
            <w:tcW w:w="0" w:type="auto"/>
          </w:tcPr>
          <w:p w:rsidR="00181E8F" w:rsidRPr="00527100" w:rsidRDefault="00C6348A" w:rsidP="00AE23B3">
            <w:pPr>
              <w:pStyle w:val="NoSpacing"/>
              <w:jc w:val="center"/>
              <w:rPr>
                <w:sz w:val="16"/>
                <w:szCs w:val="16"/>
              </w:rPr>
            </w:pPr>
            <w:r>
              <w:rPr>
                <w:sz w:val="16"/>
                <w:szCs w:val="16"/>
              </w:rPr>
              <w:t>-.12</w:t>
            </w:r>
          </w:p>
        </w:tc>
        <w:tc>
          <w:tcPr>
            <w:tcW w:w="0" w:type="auto"/>
          </w:tcPr>
          <w:p w:rsidR="00181E8F" w:rsidRPr="00527100" w:rsidRDefault="00C6348A" w:rsidP="00AE23B3">
            <w:pPr>
              <w:pStyle w:val="NoSpacing"/>
              <w:jc w:val="center"/>
              <w:rPr>
                <w:sz w:val="16"/>
                <w:szCs w:val="16"/>
              </w:rPr>
            </w:pPr>
            <w:r>
              <w:rPr>
                <w:sz w:val="16"/>
                <w:szCs w:val="16"/>
              </w:rPr>
              <w:t>-.10</w:t>
            </w:r>
          </w:p>
        </w:tc>
        <w:tc>
          <w:tcPr>
            <w:tcW w:w="0" w:type="auto"/>
          </w:tcPr>
          <w:p w:rsidR="00181E8F" w:rsidRPr="00527100" w:rsidRDefault="00C6348A" w:rsidP="00AE23B3">
            <w:pPr>
              <w:pStyle w:val="NoSpacing"/>
              <w:jc w:val="center"/>
              <w:rPr>
                <w:sz w:val="16"/>
                <w:szCs w:val="16"/>
              </w:rPr>
            </w:pPr>
            <w:r>
              <w:rPr>
                <w:sz w:val="16"/>
                <w:szCs w:val="16"/>
              </w:rPr>
              <w:t>-.15</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lastRenderedPageBreak/>
              <w:t>21</w:t>
            </w:r>
          </w:p>
        </w:tc>
        <w:tc>
          <w:tcPr>
            <w:tcW w:w="0" w:type="auto"/>
          </w:tcPr>
          <w:p w:rsidR="00181E8F" w:rsidRPr="00BA7FE2" w:rsidRDefault="00181E8F" w:rsidP="00217AC8">
            <w:pPr>
              <w:pStyle w:val="NoSpacing"/>
              <w:rPr>
                <w:sz w:val="16"/>
                <w:szCs w:val="16"/>
              </w:rPr>
            </w:pPr>
            <w:r w:rsidRPr="00BA7FE2">
              <w:rPr>
                <w:sz w:val="16"/>
                <w:szCs w:val="16"/>
              </w:rPr>
              <w:t>Real Estate</w:t>
            </w:r>
          </w:p>
        </w:tc>
        <w:tc>
          <w:tcPr>
            <w:tcW w:w="0" w:type="auto"/>
          </w:tcPr>
          <w:p w:rsidR="00181E8F" w:rsidRPr="00BA7FE2" w:rsidRDefault="00181E8F" w:rsidP="0017402E">
            <w:pPr>
              <w:pStyle w:val="NoSpacing"/>
              <w:rPr>
                <w:sz w:val="16"/>
                <w:szCs w:val="16"/>
              </w:rPr>
            </w:pPr>
            <w:r>
              <w:rPr>
                <w:sz w:val="16"/>
                <w:szCs w:val="16"/>
              </w:rPr>
              <w:t>.03</w:t>
            </w:r>
          </w:p>
        </w:tc>
        <w:tc>
          <w:tcPr>
            <w:tcW w:w="0" w:type="auto"/>
          </w:tcPr>
          <w:p w:rsidR="00181E8F" w:rsidRPr="00BA7FE2" w:rsidRDefault="00181E8F" w:rsidP="0017402E">
            <w:pPr>
              <w:pStyle w:val="NoSpacing"/>
              <w:rPr>
                <w:sz w:val="16"/>
                <w:szCs w:val="16"/>
              </w:rPr>
            </w:pPr>
            <w:r>
              <w:rPr>
                <w:sz w:val="16"/>
                <w:szCs w:val="16"/>
              </w:rPr>
              <w:t>.18</w:t>
            </w:r>
          </w:p>
        </w:tc>
        <w:tc>
          <w:tcPr>
            <w:tcW w:w="0" w:type="auto"/>
          </w:tcPr>
          <w:p w:rsidR="00181E8F" w:rsidRPr="00AF56A6" w:rsidRDefault="007B3C80" w:rsidP="0017402E">
            <w:pPr>
              <w:pStyle w:val="NoSpacing"/>
              <w:rPr>
                <w:sz w:val="16"/>
                <w:szCs w:val="16"/>
              </w:rPr>
            </w:pPr>
            <w:r>
              <w:rPr>
                <w:sz w:val="16"/>
                <w:szCs w:val="16"/>
              </w:rPr>
              <w:t>-.09</w:t>
            </w:r>
          </w:p>
        </w:tc>
        <w:tc>
          <w:tcPr>
            <w:tcW w:w="0" w:type="auto"/>
          </w:tcPr>
          <w:p w:rsidR="00181E8F" w:rsidRPr="00AF56A6" w:rsidRDefault="007B3C80" w:rsidP="0017402E">
            <w:pPr>
              <w:pStyle w:val="NoSpacing"/>
              <w:rPr>
                <w:sz w:val="16"/>
                <w:szCs w:val="16"/>
              </w:rPr>
            </w:pPr>
            <w:r>
              <w:rPr>
                <w:sz w:val="16"/>
                <w:szCs w:val="16"/>
              </w:rPr>
              <w:t>-.01</w:t>
            </w:r>
          </w:p>
        </w:tc>
        <w:tc>
          <w:tcPr>
            <w:tcW w:w="0" w:type="auto"/>
          </w:tcPr>
          <w:p w:rsidR="00181E8F" w:rsidRPr="00AF56A6" w:rsidRDefault="007B3C80" w:rsidP="00AE23B3">
            <w:pPr>
              <w:pStyle w:val="NoSpacing"/>
              <w:jc w:val="center"/>
              <w:rPr>
                <w:sz w:val="16"/>
                <w:szCs w:val="16"/>
              </w:rPr>
            </w:pPr>
            <w:r>
              <w:rPr>
                <w:sz w:val="16"/>
                <w:szCs w:val="16"/>
              </w:rPr>
              <w:t>-.05</w:t>
            </w:r>
          </w:p>
        </w:tc>
        <w:tc>
          <w:tcPr>
            <w:tcW w:w="0" w:type="auto"/>
          </w:tcPr>
          <w:p w:rsidR="00181E8F" w:rsidRPr="00AF56A6" w:rsidRDefault="007B3C80" w:rsidP="006D19C1">
            <w:pPr>
              <w:pStyle w:val="NoSpacing"/>
              <w:jc w:val="center"/>
              <w:rPr>
                <w:sz w:val="16"/>
                <w:szCs w:val="16"/>
              </w:rPr>
            </w:pPr>
            <w:r>
              <w:rPr>
                <w:sz w:val="16"/>
                <w:szCs w:val="16"/>
              </w:rPr>
              <w:t>-.11</w:t>
            </w:r>
          </w:p>
        </w:tc>
        <w:tc>
          <w:tcPr>
            <w:tcW w:w="0" w:type="auto"/>
          </w:tcPr>
          <w:p w:rsidR="00181E8F" w:rsidRPr="00AF56A6" w:rsidRDefault="007B3C80" w:rsidP="006D19C1">
            <w:pPr>
              <w:pStyle w:val="NoSpacing"/>
              <w:jc w:val="center"/>
              <w:rPr>
                <w:sz w:val="16"/>
                <w:szCs w:val="16"/>
              </w:rPr>
            </w:pPr>
            <w:r>
              <w:rPr>
                <w:sz w:val="16"/>
                <w:szCs w:val="16"/>
              </w:rPr>
              <w:t>.00</w:t>
            </w:r>
          </w:p>
        </w:tc>
        <w:tc>
          <w:tcPr>
            <w:tcW w:w="0" w:type="auto"/>
          </w:tcPr>
          <w:p w:rsidR="00181E8F" w:rsidRPr="00AF56A6" w:rsidRDefault="007B3C80" w:rsidP="00AE23B3">
            <w:pPr>
              <w:pStyle w:val="NoSpacing"/>
              <w:jc w:val="center"/>
              <w:rPr>
                <w:sz w:val="16"/>
                <w:szCs w:val="16"/>
              </w:rPr>
            </w:pPr>
            <w:r>
              <w:rPr>
                <w:sz w:val="16"/>
                <w:szCs w:val="16"/>
              </w:rPr>
              <w:t>-.04</w:t>
            </w:r>
          </w:p>
        </w:tc>
        <w:tc>
          <w:tcPr>
            <w:tcW w:w="0" w:type="auto"/>
          </w:tcPr>
          <w:p w:rsidR="00181E8F" w:rsidRPr="00AF56A6" w:rsidRDefault="007B3C80" w:rsidP="00AE23B3">
            <w:pPr>
              <w:pStyle w:val="NoSpacing"/>
              <w:jc w:val="center"/>
              <w:rPr>
                <w:sz w:val="16"/>
                <w:szCs w:val="16"/>
              </w:rPr>
            </w:pPr>
            <w:r>
              <w:rPr>
                <w:sz w:val="16"/>
                <w:szCs w:val="16"/>
              </w:rPr>
              <w:t>-.05</w:t>
            </w:r>
          </w:p>
        </w:tc>
        <w:tc>
          <w:tcPr>
            <w:tcW w:w="0" w:type="auto"/>
          </w:tcPr>
          <w:p w:rsidR="00181E8F" w:rsidRPr="00AF56A6" w:rsidRDefault="007B3C80" w:rsidP="00AE23B3">
            <w:pPr>
              <w:pStyle w:val="NoSpacing"/>
              <w:jc w:val="center"/>
              <w:rPr>
                <w:sz w:val="16"/>
                <w:szCs w:val="16"/>
              </w:rPr>
            </w:pPr>
            <w:r>
              <w:rPr>
                <w:sz w:val="16"/>
                <w:szCs w:val="16"/>
              </w:rPr>
              <w:t>-.03</w:t>
            </w:r>
          </w:p>
        </w:tc>
        <w:tc>
          <w:tcPr>
            <w:tcW w:w="0" w:type="auto"/>
          </w:tcPr>
          <w:p w:rsidR="00181E8F" w:rsidRPr="00527100" w:rsidRDefault="007B3C80" w:rsidP="00AE23B3">
            <w:pPr>
              <w:pStyle w:val="NoSpacing"/>
              <w:jc w:val="center"/>
              <w:rPr>
                <w:sz w:val="16"/>
                <w:szCs w:val="16"/>
              </w:rPr>
            </w:pPr>
            <w:r>
              <w:rPr>
                <w:sz w:val="16"/>
                <w:szCs w:val="16"/>
              </w:rPr>
              <w:t>-.05</w:t>
            </w:r>
          </w:p>
        </w:tc>
        <w:tc>
          <w:tcPr>
            <w:tcW w:w="0" w:type="auto"/>
          </w:tcPr>
          <w:p w:rsidR="00181E8F" w:rsidRPr="00527100" w:rsidRDefault="007B3C80" w:rsidP="00AE23B3">
            <w:pPr>
              <w:pStyle w:val="NoSpacing"/>
              <w:jc w:val="center"/>
              <w:rPr>
                <w:sz w:val="16"/>
                <w:szCs w:val="16"/>
              </w:rPr>
            </w:pPr>
            <w:r>
              <w:rPr>
                <w:sz w:val="16"/>
                <w:szCs w:val="16"/>
              </w:rPr>
              <w:t>-.05</w:t>
            </w:r>
          </w:p>
        </w:tc>
        <w:tc>
          <w:tcPr>
            <w:tcW w:w="0" w:type="auto"/>
          </w:tcPr>
          <w:p w:rsidR="00181E8F" w:rsidRPr="00527100" w:rsidRDefault="007B3C80" w:rsidP="00AE23B3">
            <w:pPr>
              <w:pStyle w:val="NoSpacing"/>
              <w:jc w:val="center"/>
              <w:rPr>
                <w:sz w:val="16"/>
                <w:szCs w:val="16"/>
              </w:rPr>
            </w:pPr>
            <w:r>
              <w:rPr>
                <w:sz w:val="16"/>
                <w:szCs w:val="16"/>
              </w:rPr>
              <w:t>.00</w:t>
            </w:r>
          </w:p>
        </w:tc>
        <w:tc>
          <w:tcPr>
            <w:tcW w:w="0" w:type="auto"/>
          </w:tcPr>
          <w:p w:rsidR="00181E8F" w:rsidRPr="00527100" w:rsidRDefault="007B3C80" w:rsidP="00AE23B3">
            <w:pPr>
              <w:pStyle w:val="NoSpacing"/>
              <w:jc w:val="center"/>
              <w:rPr>
                <w:sz w:val="16"/>
                <w:szCs w:val="16"/>
              </w:rPr>
            </w:pPr>
            <w:r>
              <w:rPr>
                <w:sz w:val="16"/>
                <w:szCs w:val="16"/>
              </w:rPr>
              <w:t>-.04</w:t>
            </w:r>
          </w:p>
        </w:tc>
        <w:tc>
          <w:tcPr>
            <w:tcW w:w="0" w:type="auto"/>
          </w:tcPr>
          <w:p w:rsidR="00181E8F" w:rsidRPr="00527100" w:rsidRDefault="007B3C80" w:rsidP="00AE23B3">
            <w:pPr>
              <w:pStyle w:val="NoSpacing"/>
              <w:jc w:val="center"/>
              <w:rPr>
                <w:sz w:val="16"/>
                <w:szCs w:val="16"/>
              </w:rPr>
            </w:pPr>
            <w:r>
              <w:rPr>
                <w:sz w:val="16"/>
                <w:szCs w:val="16"/>
              </w:rPr>
              <w:t>-.07</w:t>
            </w:r>
          </w:p>
        </w:tc>
        <w:tc>
          <w:tcPr>
            <w:tcW w:w="0" w:type="auto"/>
          </w:tcPr>
          <w:p w:rsidR="00181E8F" w:rsidRPr="00527100" w:rsidRDefault="007B3C80" w:rsidP="00AE23B3">
            <w:pPr>
              <w:pStyle w:val="NoSpacing"/>
              <w:jc w:val="center"/>
              <w:rPr>
                <w:sz w:val="16"/>
                <w:szCs w:val="16"/>
              </w:rPr>
            </w:pPr>
            <w:r>
              <w:rPr>
                <w:sz w:val="16"/>
                <w:szCs w:val="16"/>
              </w:rPr>
              <w:t>-.02</w:t>
            </w:r>
          </w:p>
        </w:tc>
        <w:tc>
          <w:tcPr>
            <w:tcW w:w="0" w:type="auto"/>
          </w:tcPr>
          <w:p w:rsidR="00181E8F" w:rsidRPr="00527100" w:rsidRDefault="007B3C80" w:rsidP="00AE23B3">
            <w:pPr>
              <w:pStyle w:val="NoSpacing"/>
              <w:jc w:val="center"/>
              <w:rPr>
                <w:sz w:val="16"/>
                <w:szCs w:val="16"/>
              </w:rPr>
            </w:pPr>
            <w:r>
              <w:rPr>
                <w:sz w:val="16"/>
                <w:szCs w:val="16"/>
              </w:rPr>
              <w:t>-.05</w:t>
            </w:r>
          </w:p>
        </w:tc>
        <w:tc>
          <w:tcPr>
            <w:tcW w:w="0" w:type="auto"/>
          </w:tcPr>
          <w:p w:rsidR="00181E8F" w:rsidRPr="00527100" w:rsidRDefault="007B3C80" w:rsidP="00AE23B3">
            <w:pPr>
              <w:pStyle w:val="NoSpacing"/>
              <w:jc w:val="center"/>
              <w:rPr>
                <w:sz w:val="16"/>
                <w:szCs w:val="16"/>
              </w:rPr>
            </w:pPr>
            <w:r>
              <w:rPr>
                <w:sz w:val="16"/>
                <w:szCs w:val="16"/>
              </w:rPr>
              <w:t>-.06</w:t>
            </w:r>
          </w:p>
        </w:tc>
        <w:tc>
          <w:tcPr>
            <w:tcW w:w="0" w:type="auto"/>
          </w:tcPr>
          <w:p w:rsidR="00181E8F" w:rsidRPr="00527100" w:rsidRDefault="007B3C80" w:rsidP="00AE23B3">
            <w:pPr>
              <w:pStyle w:val="NoSpacing"/>
              <w:jc w:val="center"/>
              <w:rPr>
                <w:sz w:val="16"/>
                <w:szCs w:val="16"/>
              </w:rPr>
            </w:pPr>
            <w:r>
              <w:rPr>
                <w:sz w:val="16"/>
                <w:szCs w:val="16"/>
              </w:rPr>
              <w:t>-.04</w:t>
            </w:r>
          </w:p>
        </w:tc>
        <w:tc>
          <w:tcPr>
            <w:tcW w:w="0" w:type="auto"/>
          </w:tcPr>
          <w:p w:rsidR="00181E8F" w:rsidRPr="00527100" w:rsidRDefault="007B3C80" w:rsidP="00AE23B3">
            <w:pPr>
              <w:pStyle w:val="NoSpacing"/>
              <w:jc w:val="center"/>
              <w:rPr>
                <w:sz w:val="16"/>
                <w:szCs w:val="16"/>
              </w:rPr>
            </w:pPr>
            <w:r>
              <w:rPr>
                <w:sz w:val="16"/>
                <w:szCs w:val="16"/>
              </w:rPr>
              <w:t>-.03</w:t>
            </w:r>
          </w:p>
        </w:tc>
        <w:tc>
          <w:tcPr>
            <w:tcW w:w="0" w:type="auto"/>
          </w:tcPr>
          <w:p w:rsidR="00181E8F" w:rsidRPr="00527100" w:rsidRDefault="007B3C80" w:rsidP="00AE23B3">
            <w:pPr>
              <w:pStyle w:val="NoSpacing"/>
              <w:jc w:val="center"/>
              <w:rPr>
                <w:sz w:val="16"/>
                <w:szCs w:val="16"/>
              </w:rPr>
            </w:pPr>
            <w:r>
              <w:rPr>
                <w:sz w:val="16"/>
                <w:szCs w:val="16"/>
              </w:rPr>
              <w:t>-.05</w:t>
            </w:r>
          </w:p>
        </w:tc>
        <w:tc>
          <w:tcPr>
            <w:tcW w:w="0" w:type="auto"/>
          </w:tcPr>
          <w:p w:rsidR="00181E8F" w:rsidRPr="00527100" w:rsidRDefault="007B3C80" w:rsidP="00AE23B3">
            <w:pPr>
              <w:pStyle w:val="NoSpacing"/>
              <w:jc w:val="center"/>
              <w:rPr>
                <w:sz w:val="16"/>
                <w:szCs w:val="16"/>
              </w:rPr>
            </w:pPr>
            <w:r>
              <w:rPr>
                <w:sz w:val="16"/>
                <w:szCs w:val="16"/>
              </w:rPr>
              <w:t>-.10</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22</w:t>
            </w:r>
          </w:p>
        </w:tc>
        <w:tc>
          <w:tcPr>
            <w:tcW w:w="0" w:type="auto"/>
          </w:tcPr>
          <w:p w:rsidR="00181E8F" w:rsidRPr="00BA7FE2" w:rsidRDefault="00181E8F" w:rsidP="00217AC8">
            <w:pPr>
              <w:pStyle w:val="NoSpacing"/>
              <w:rPr>
                <w:sz w:val="16"/>
                <w:szCs w:val="16"/>
              </w:rPr>
            </w:pPr>
            <w:r w:rsidRPr="00BA7FE2">
              <w:rPr>
                <w:sz w:val="16"/>
                <w:szCs w:val="16"/>
              </w:rPr>
              <w:t>Professional</w:t>
            </w:r>
          </w:p>
        </w:tc>
        <w:tc>
          <w:tcPr>
            <w:tcW w:w="0" w:type="auto"/>
          </w:tcPr>
          <w:p w:rsidR="00181E8F" w:rsidRPr="00BA7FE2" w:rsidRDefault="00181E8F" w:rsidP="0017402E">
            <w:pPr>
              <w:pStyle w:val="NoSpacing"/>
              <w:rPr>
                <w:sz w:val="16"/>
                <w:szCs w:val="16"/>
              </w:rPr>
            </w:pPr>
            <w:r>
              <w:rPr>
                <w:sz w:val="16"/>
                <w:szCs w:val="16"/>
              </w:rPr>
              <w:t>.06</w:t>
            </w:r>
          </w:p>
        </w:tc>
        <w:tc>
          <w:tcPr>
            <w:tcW w:w="0" w:type="auto"/>
          </w:tcPr>
          <w:p w:rsidR="00181E8F" w:rsidRPr="00BA7FE2" w:rsidRDefault="00181E8F" w:rsidP="0017402E">
            <w:pPr>
              <w:pStyle w:val="NoSpacing"/>
              <w:rPr>
                <w:sz w:val="16"/>
                <w:szCs w:val="16"/>
              </w:rPr>
            </w:pPr>
            <w:r>
              <w:rPr>
                <w:sz w:val="16"/>
                <w:szCs w:val="16"/>
              </w:rPr>
              <w:t>.25</w:t>
            </w:r>
          </w:p>
        </w:tc>
        <w:tc>
          <w:tcPr>
            <w:tcW w:w="0" w:type="auto"/>
          </w:tcPr>
          <w:p w:rsidR="00181E8F" w:rsidRPr="00AF56A6" w:rsidRDefault="0029138D" w:rsidP="0017402E">
            <w:pPr>
              <w:pStyle w:val="NoSpacing"/>
              <w:rPr>
                <w:sz w:val="16"/>
                <w:szCs w:val="16"/>
              </w:rPr>
            </w:pPr>
            <w:r>
              <w:rPr>
                <w:sz w:val="16"/>
                <w:szCs w:val="16"/>
              </w:rPr>
              <w:t>.02</w:t>
            </w:r>
          </w:p>
        </w:tc>
        <w:tc>
          <w:tcPr>
            <w:tcW w:w="0" w:type="auto"/>
          </w:tcPr>
          <w:p w:rsidR="00181E8F" w:rsidRPr="00AF56A6" w:rsidRDefault="0029138D" w:rsidP="0017402E">
            <w:pPr>
              <w:pStyle w:val="NoSpacing"/>
              <w:rPr>
                <w:sz w:val="16"/>
                <w:szCs w:val="16"/>
              </w:rPr>
            </w:pPr>
            <w:r>
              <w:rPr>
                <w:sz w:val="16"/>
                <w:szCs w:val="16"/>
              </w:rPr>
              <w:t>-.05</w:t>
            </w:r>
          </w:p>
        </w:tc>
        <w:tc>
          <w:tcPr>
            <w:tcW w:w="0" w:type="auto"/>
          </w:tcPr>
          <w:p w:rsidR="00181E8F" w:rsidRPr="00AF56A6" w:rsidRDefault="0029138D" w:rsidP="00AE23B3">
            <w:pPr>
              <w:pStyle w:val="NoSpacing"/>
              <w:jc w:val="center"/>
              <w:rPr>
                <w:sz w:val="16"/>
                <w:szCs w:val="16"/>
              </w:rPr>
            </w:pPr>
            <w:r>
              <w:rPr>
                <w:sz w:val="16"/>
                <w:szCs w:val="16"/>
              </w:rPr>
              <w:t>-.02</w:t>
            </w:r>
          </w:p>
        </w:tc>
        <w:tc>
          <w:tcPr>
            <w:tcW w:w="0" w:type="auto"/>
          </w:tcPr>
          <w:p w:rsidR="00181E8F" w:rsidRPr="00AF56A6" w:rsidRDefault="0029138D" w:rsidP="006D19C1">
            <w:pPr>
              <w:pStyle w:val="NoSpacing"/>
              <w:jc w:val="center"/>
              <w:rPr>
                <w:sz w:val="16"/>
                <w:szCs w:val="16"/>
              </w:rPr>
            </w:pPr>
            <w:r>
              <w:rPr>
                <w:sz w:val="16"/>
                <w:szCs w:val="16"/>
              </w:rPr>
              <w:t>-.06</w:t>
            </w:r>
          </w:p>
        </w:tc>
        <w:tc>
          <w:tcPr>
            <w:tcW w:w="0" w:type="auto"/>
          </w:tcPr>
          <w:p w:rsidR="00181E8F" w:rsidRPr="00AF56A6" w:rsidRDefault="0029138D" w:rsidP="006D19C1">
            <w:pPr>
              <w:pStyle w:val="NoSpacing"/>
              <w:jc w:val="center"/>
              <w:rPr>
                <w:sz w:val="16"/>
                <w:szCs w:val="16"/>
              </w:rPr>
            </w:pPr>
            <w:r>
              <w:rPr>
                <w:sz w:val="16"/>
                <w:szCs w:val="16"/>
              </w:rPr>
              <w:t>-.12</w:t>
            </w:r>
          </w:p>
        </w:tc>
        <w:tc>
          <w:tcPr>
            <w:tcW w:w="0" w:type="auto"/>
          </w:tcPr>
          <w:p w:rsidR="00181E8F" w:rsidRPr="00AF56A6" w:rsidRDefault="0029138D" w:rsidP="00AE23B3">
            <w:pPr>
              <w:pStyle w:val="NoSpacing"/>
              <w:jc w:val="center"/>
              <w:rPr>
                <w:sz w:val="16"/>
                <w:szCs w:val="16"/>
              </w:rPr>
            </w:pPr>
            <w:r>
              <w:rPr>
                <w:sz w:val="16"/>
                <w:szCs w:val="16"/>
              </w:rPr>
              <w:t>-.02</w:t>
            </w:r>
          </w:p>
        </w:tc>
        <w:tc>
          <w:tcPr>
            <w:tcW w:w="0" w:type="auto"/>
          </w:tcPr>
          <w:p w:rsidR="00181E8F" w:rsidRPr="00AF56A6" w:rsidRDefault="0029138D" w:rsidP="00AE23B3">
            <w:pPr>
              <w:pStyle w:val="NoSpacing"/>
              <w:jc w:val="center"/>
              <w:rPr>
                <w:sz w:val="16"/>
                <w:szCs w:val="16"/>
              </w:rPr>
            </w:pPr>
            <w:r>
              <w:rPr>
                <w:sz w:val="16"/>
                <w:szCs w:val="16"/>
              </w:rPr>
              <w:t>-.07</w:t>
            </w:r>
          </w:p>
        </w:tc>
        <w:tc>
          <w:tcPr>
            <w:tcW w:w="0" w:type="auto"/>
          </w:tcPr>
          <w:p w:rsidR="00181E8F" w:rsidRPr="00AF56A6" w:rsidRDefault="0029138D" w:rsidP="0029138D">
            <w:pPr>
              <w:pStyle w:val="NoSpacing"/>
              <w:jc w:val="center"/>
              <w:rPr>
                <w:sz w:val="16"/>
                <w:szCs w:val="16"/>
              </w:rPr>
            </w:pPr>
            <w:r>
              <w:rPr>
                <w:sz w:val="16"/>
                <w:szCs w:val="16"/>
              </w:rPr>
              <w:t>-.05</w:t>
            </w:r>
          </w:p>
        </w:tc>
        <w:tc>
          <w:tcPr>
            <w:tcW w:w="0" w:type="auto"/>
          </w:tcPr>
          <w:p w:rsidR="00181E8F" w:rsidRPr="00527100" w:rsidRDefault="0029138D" w:rsidP="00AE23B3">
            <w:pPr>
              <w:pStyle w:val="NoSpacing"/>
              <w:jc w:val="center"/>
              <w:rPr>
                <w:sz w:val="16"/>
                <w:szCs w:val="16"/>
              </w:rPr>
            </w:pPr>
            <w:r>
              <w:rPr>
                <w:sz w:val="16"/>
                <w:szCs w:val="16"/>
              </w:rPr>
              <w:t>-.03</w:t>
            </w:r>
          </w:p>
        </w:tc>
        <w:tc>
          <w:tcPr>
            <w:tcW w:w="0" w:type="auto"/>
          </w:tcPr>
          <w:p w:rsidR="00181E8F" w:rsidRPr="00527100" w:rsidRDefault="0029138D" w:rsidP="00AE23B3">
            <w:pPr>
              <w:pStyle w:val="NoSpacing"/>
              <w:jc w:val="center"/>
              <w:rPr>
                <w:sz w:val="16"/>
                <w:szCs w:val="16"/>
              </w:rPr>
            </w:pPr>
            <w:r>
              <w:rPr>
                <w:sz w:val="16"/>
                <w:szCs w:val="16"/>
              </w:rPr>
              <w:t>-.05</w:t>
            </w:r>
          </w:p>
        </w:tc>
        <w:tc>
          <w:tcPr>
            <w:tcW w:w="0" w:type="auto"/>
          </w:tcPr>
          <w:p w:rsidR="00181E8F" w:rsidRPr="00527100" w:rsidRDefault="0029138D" w:rsidP="00AE23B3">
            <w:pPr>
              <w:pStyle w:val="NoSpacing"/>
              <w:jc w:val="center"/>
              <w:rPr>
                <w:sz w:val="16"/>
                <w:szCs w:val="16"/>
              </w:rPr>
            </w:pPr>
            <w:r>
              <w:rPr>
                <w:sz w:val="16"/>
                <w:szCs w:val="16"/>
              </w:rPr>
              <w:t>.15</w:t>
            </w:r>
          </w:p>
        </w:tc>
        <w:tc>
          <w:tcPr>
            <w:tcW w:w="0" w:type="auto"/>
          </w:tcPr>
          <w:p w:rsidR="00181E8F" w:rsidRPr="00527100" w:rsidRDefault="0029138D" w:rsidP="00AE23B3">
            <w:pPr>
              <w:pStyle w:val="NoSpacing"/>
              <w:jc w:val="center"/>
              <w:rPr>
                <w:sz w:val="16"/>
                <w:szCs w:val="16"/>
              </w:rPr>
            </w:pPr>
            <w:r>
              <w:rPr>
                <w:sz w:val="16"/>
                <w:szCs w:val="16"/>
              </w:rPr>
              <w:t>-.06</w:t>
            </w:r>
          </w:p>
        </w:tc>
        <w:tc>
          <w:tcPr>
            <w:tcW w:w="0" w:type="auto"/>
          </w:tcPr>
          <w:p w:rsidR="00181E8F" w:rsidRPr="00527100" w:rsidRDefault="0029138D" w:rsidP="00AE23B3">
            <w:pPr>
              <w:pStyle w:val="NoSpacing"/>
              <w:jc w:val="center"/>
              <w:rPr>
                <w:sz w:val="16"/>
                <w:szCs w:val="16"/>
              </w:rPr>
            </w:pPr>
            <w:r>
              <w:rPr>
                <w:sz w:val="16"/>
                <w:szCs w:val="16"/>
              </w:rPr>
              <w:t>-.11</w:t>
            </w:r>
          </w:p>
        </w:tc>
        <w:tc>
          <w:tcPr>
            <w:tcW w:w="0" w:type="auto"/>
          </w:tcPr>
          <w:p w:rsidR="00181E8F" w:rsidRPr="00527100" w:rsidRDefault="0029138D" w:rsidP="00AE23B3">
            <w:pPr>
              <w:pStyle w:val="NoSpacing"/>
              <w:jc w:val="center"/>
              <w:rPr>
                <w:sz w:val="16"/>
                <w:szCs w:val="16"/>
              </w:rPr>
            </w:pPr>
            <w:r>
              <w:rPr>
                <w:sz w:val="16"/>
                <w:szCs w:val="16"/>
              </w:rPr>
              <w:t>-.03</w:t>
            </w:r>
          </w:p>
        </w:tc>
        <w:tc>
          <w:tcPr>
            <w:tcW w:w="0" w:type="auto"/>
          </w:tcPr>
          <w:p w:rsidR="00181E8F" w:rsidRPr="00527100" w:rsidRDefault="0029138D" w:rsidP="00AE23B3">
            <w:pPr>
              <w:pStyle w:val="NoSpacing"/>
              <w:jc w:val="center"/>
              <w:rPr>
                <w:sz w:val="16"/>
                <w:szCs w:val="16"/>
              </w:rPr>
            </w:pPr>
            <w:r>
              <w:rPr>
                <w:sz w:val="16"/>
                <w:szCs w:val="16"/>
              </w:rPr>
              <w:t>-.08</w:t>
            </w:r>
          </w:p>
        </w:tc>
        <w:tc>
          <w:tcPr>
            <w:tcW w:w="0" w:type="auto"/>
          </w:tcPr>
          <w:p w:rsidR="00181E8F" w:rsidRPr="00527100" w:rsidRDefault="0029138D" w:rsidP="00AE23B3">
            <w:pPr>
              <w:pStyle w:val="NoSpacing"/>
              <w:jc w:val="center"/>
              <w:rPr>
                <w:sz w:val="16"/>
                <w:szCs w:val="16"/>
              </w:rPr>
            </w:pPr>
            <w:r>
              <w:rPr>
                <w:sz w:val="16"/>
                <w:szCs w:val="16"/>
              </w:rPr>
              <w:t>-.09</w:t>
            </w:r>
          </w:p>
        </w:tc>
        <w:tc>
          <w:tcPr>
            <w:tcW w:w="0" w:type="auto"/>
          </w:tcPr>
          <w:p w:rsidR="00181E8F" w:rsidRPr="00527100" w:rsidRDefault="0029138D" w:rsidP="00AE23B3">
            <w:pPr>
              <w:pStyle w:val="NoSpacing"/>
              <w:jc w:val="center"/>
              <w:rPr>
                <w:sz w:val="16"/>
                <w:szCs w:val="16"/>
              </w:rPr>
            </w:pPr>
            <w:r>
              <w:rPr>
                <w:sz w:val="16"/>
                <w:szCs w:val="16"/>
              </w:rPr>
              <w:t>-.06</w:t>
            </w:r>
          </w:p>
        </w:tc>
        <w:tc>
          <w:tcPr>
            <w:tcW w:w="0" w:type="auto"/>
          </w:tcPr>
          <w:p w:rsidR="00181E8F" w:rsidRPr="00527100" w:rsidRDefault="0029138D" w:rsidP="00AE23B3">
            <w:pPr>
              <w:pStyle w:val="NoSpacing"/>
              <w:jc w:val="center"/>
              <w:rPr>
                <w:sz w:val="16"/>
                <w:szCs w:val="16"/>
              </w:rPr>
            </w:pPr>
            <w:r>
              <w:rPr>
                <w:sz w:val="16"/>
                <w:szCs w:val="16"/>
              </w:rPr>
              <w:t>-.05</w:t>
            </w:r>
          </w:p>
        </w:tc>
        <w:tc>
          <w:tcPr>
            <w:tcW w:w="0" w:type="auto"/>
          </w:tcPr>
          <w:p w:rsidR="00181E8F" w:rsidRPr="00527100" w:rsidRDefault="0029138D" w:rsidP="00AE23B3">
            <w:pPr>
              <w:pStyle w:val="NoSpacing"/>
              <w:jc w:val="center"/>
              <w:rPr>
                <w:sz w:val="16"/>
                <w:szCs w:val="16"/>
              </w:rPr>
            </w:pPr>
            <w:r>
              <w:rPr>
                <w:sz w:val="16"/>
                <w:szCs w:val="16"/>
              </w:rPr>
              <w:t>-.07</w:t>
            </w:r>
          </w:p>
        </w:tc>
        <w:tc>
          <w:tcPr>
            <w:tcW w:w="0" w:type="auto"/>
          </w:tcPr>
          <w:p w:rsidR="00181E8F" w:rsidRPr="00527100" w:rsidRDefault="0029138D" w:rsidP="00AE23B3">
            <w:pPr>
              <w:pStyle w:val="NoSpacing"/>
              <w:jc w:val="center"/>
              <w:rPr>
                <w:sz w:val="16"/>
                <w:szCs w:val="16"/>
              </w:rPr>
            </w:pPr>
            <w:r>
              <w:rPr>
                <w:sz w:val="16"/>
                <w:szCs w:val="16"/>
              </w:rPr>
              <w:t>-.15</w:t>
            </w:r>
          </w:p>
        </w:tc>
        <w:tc>
          <w:tcPr>
            <w:tcW w:w="0" w:type="auto"/>
          </w:tcPr>
          <w:p w:rsidR="00181E8F" w:rsidRPr="00527100" w:rsidRDefault="0029138D" w:rsidP="00AE23B3">
            <w:pPr>
              <w:pStyle w:val="NoSpacing"/>
              <w:jc w:val="center"/>
              <w:rPr>
                <w:sz w:val="16"/>
                <w:szCs w:val="16"/>
              </w:rPr>
            </w:pPr>
            <w:r>
              <w:rPr>
                <w:sz w:val="16"/>
                <w:szCs w:val="16"/>
              </w:rPr>
              <w:t>.05</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23</w:t>
            </w:r>
          </w:p>
        </w:tc>
        <w:tc>
          <w:tcPr>
            <w:tcW w:w="0" w:type="auto"/>
          </w:tcPr>
          <w:p w:rsidR="00181E8F" w:rsidRPr="00BA7FE2" w:rsidRDefault="00181E8F" w:rsidP="00217AC8">
            <w:pPr>
              <w:pStyle w:val="NoSpacing"/>
              <w:rPr>
                <w:sz w:val="16"/>
                <w:szCs w:val="16"/>
              </w:rPr>
            </w:pPr>
            <w:r w:rsidRPr="00BA7FE2">
              <w:rPr>
                <w:sz w:val="16"/>
                <w:szCs w:val="16"/>
              </w:rPr>
              <w:t>Admin</w:t>
            </w:r>
            <w:r>
              <w:rPr>
                <w:sz w:val="16"/>
                <w:szCs w:val="16"/>
              </w:rPr>
              <w:t>istrative</w:t>
            </w:r>
          </w:p>
        </w:tc>
        <w:tc>
          <w:tcPr>
            <w:tcW w:w="0" w:type="auto"/>
          </w:tcPr>
          <w:p w:rsidR="00181E8F" w:rsidRPr="00BA7FE2" w:rsidRDefault="00181E8F" w:rsidP="0017402E">
            <w:pPr>
              <w:pStyle w:val="NoSpacing"/>
              <w:rPr>
                <w:sz w:val="16"/>
                <w:szCs w:val="16"/>
              </w:rPr>
            </w:pPr>
            <w:r>
              <w:rPr>
                <w:sz w:val="16"/>
                <w:szCs w:val="16"/>
              </w:rPr>
              <w:t>.04</w:t>
            </w:r>
          </w:p>
        </w:tc>
        <w:tc>
          <w:tcPr>
            <w:tcW w:w="0" w:type="auto"/>
          </w:tcPr>
          <w:p w:rsidR="00181E8F" w:rsidRPr="00BA7FE2" w:rsidRDefault="00181E8F" w:rsidP="0017402E">
            <w:pPr>
              <w:pStyle w:val="NoSpacing"/>
              <w:rPr>
                <w:sz w:val="16"/>
                <w:szCs w:val="16"/>
              </w:rPr>
            </w:pPr>
            <w:r>
              <w:rPr>
                <w:sz w:val="16"/>
                <w:szCs w:val="16"/>
              </w:rPr>
              <w:t>.20</w:t>
            </w:r>
          </w:p>
        </w:tc>
        <w:tc>
          <w:tcPr>
            <w:tcW w:w="0" w:type="auto"/>
          </w:tcPr>
          <w:p w:rsidR="00181E8F" w:rsidRPr="00AF56A6" w:rsidRDefault="009854F6" w:rsidP="0017402E">
            <w:pPr>
              <w:pStyle w:val="NoSpacing"/>
              <w:rPr>
                <w:sz w:val="16"/>
                <w:szCs w:val="16"/>
              </w:rPr>
            </w:pPr>
            <w:r>
              <w:rPr>
                <w:sz w:val="16"/>
                <w:szCs w:val="16"/>
              </w:rPr>
              <w:t>.06</w:t>
            </w:r>
          </w:p>
        </w:tc>
        <w:tc>
          <w:tcPr>
            <w:tcW w:w="0" w:type="auto"/>
          </w:tcPr>
          <w:p w:rsidR="00181E8F" w:rsidRPr="00AF56A6" w:rsidRDefault="009854F6" w:rsidP="0017402E">
            <w:pPr>
              <w:pStyle w:val="NoSpacing"/>
              <w:rPr>
                <w:sz w:val="16"/>
                <w:szCs w:val="16"/>
              </w:rPr>
            </w:pPr>
            <w:r>
              <w:rPr>
                <w:sz w:val="16"/>
                <w:szCs w:val="16"/>
              </w:rPr>
              <w:t>-.04</w:t>
            </w:r>
          </w:p>
        </w:tc>
        <w:tc>
          <w:tcPr>
            <w:tcW w:w="0" w:type="auto"/>
          </w:tcPr>
          <w:p w:rsidR="00181E8F" w:rsidRPr="00AF56A6" w:rsidRDefault="009854F6" w:rsidP="00AE23B3">
            <w:pPr>
              <w:pStyle w:val="NoSpacing"/>
              <w:jc w:val="center"/>
              <w:rPr>
                <w:sz w:val="16"/>
                <w:szCs w:val="16"/>
              </w:rPr>
            </w:pPr>
            <w:r>
              <w:rPr>
                <w:sz w:val="16"/>
                <w:szCs w:val="16"/>
              </w:rPr>
              <w:t>-.02</w:t>
            </w:r>
          </w:p>
        </w:tc>
        <w:tc>
          <w:tcPr>
            <w:tcW w:w="0" w:type="auto"/>
          </w:tcPr>
          <w:p w:rsidR="00181E8F" w:rsidRPr="00AF56A6" w:rsidRDefault="009854F6" w:rsidP="006D19C1">
            <w:pPr>
              <w:pStyle w:val="NoSpacing"/>
              <w:jc w:val="center"/>
              <w:rPr>
                <w:sz w:val="16"/>
                <w:szCs w:val="16"/>
              </w:rPr>
            </w:pPr>
            <w:r>
              <w:rPr>
                <w:sz w:val="16"/>
                <w:szCs w:val="16"/>
              </w:rPr>
              <w:t>-.05</w:t>
            </w:r>
          </w:p>
        </w:tc>
        <w:tc>
          <w:tcPr>
            <w:tcW w:w="0" w:type="auto"/>
          </w:tcPr>
          <w:p w:rsidR="00181E8F" w:rsidRPr="00AF56A6" w:rsidRDefault="009854F6" w:rsidP="006D19C1">
            <w:pPr>
              <w:pStyle w:val="NoSpacing"/>
              <w:jc w:val="center"/>
              <w:rPr>
                <w:sz w:val="16"/>
                <w:szCs w:val="16"/>
              </w:rPr>
            </w:pPr>
            <w:r>
              <w:rPr>
                <w:sz w:val="16"/>
                <w:szCs w:val="16"/>
              </w:rPr>
              <w:t>.03</w:t>
            </w:r>
          </w:p>
        </w:tc>
        <w:tc>
          <w:tcPr>
            <w:tcW w:w="0" w:type="auto"/>
          </w:tcPr>
          <w:p w:rsidR="00181E8F" w:rsidRPr="00AF56A6" w:rsidRDefault="009854F6" w:rsidP="00AE23B3">
            <w:pPr>
              <w:pStyle w:val="NoSpacing"/>
              <w:jc w:val="center"/>
              <w:rPr>
                <w:sz w:val="16"/>
                <w:szCs w:val="16"/>
              </w:rPr>
            </w:pPr>
            <w:r>
              <w:rPr>
                <w:sz w:val="16"/>
                <w:szCs w:val="16"/>
              </w:rPr>
              <w:t>-.01</w:t>
            </w:r>
          </w:p>
        </w:tc>
        <w:tc>
          <w:tcPr>
            <w:tcW w:w="0" w:type="auto"/>
          </w:tcPr>
          <w:p w:rsidR="00181E8F" w:rsidRPr="00AF56A6" w:rsidRDefault="009854F6" w:rsidP="00AE23B3">
            <w:pPr>
              <w:pStyle w:val="NoSpacing"/>
              <w:jc w:val="center"/>
              <w:rPr>
                <w:sz w:val="16"/>
                <w:szCs w:val="16"/>
              </w:rPr>
            </w:pPr>
            <w:r>
              <w:rPr>
                <w:sz w:val="16"/>
                <w:szCs w:val="16"/>
              </w:rPr>
              <w:t>-.05</w:t>
            </w:r>
          </w:p>
        </w:tc>
        <w:tc>
          <w:tcPr>
            <w:tcW w:w="0" w:type="auto"/>
          </w:tcPr>
          <w:p w:rsidR="00181E8F" w:rsidRPr="00AF56A6" w:rsidRDefault="009854F6" w:rsidP="00AE23B3">
            <w:pPr>
              <w:pStyle w:val="NoSpacing"/>
              <w:jc w:val="center"/>
              <w:rPr>
                <w:sz w:val="16"/>
                <w:szCs w:val="16"/>
              </w:rPr>
            </w:pPr>
            <w:r>
              <w:rPr>
                <w:sz w:val="16"/>
                <w:szCs w:val="16"/>
              </w:rPr>
              <w:t>-.04</w:t>
            </w:r>
          </w:p>
        </w:tc>
        <w:tc>
          <w:tcPr>
            <w:tcW w:w="0" w:type="auto"/>
          </w:tcPr>
          <w:p w:rsidR="00181E8F" w:rsidRPr="00527100" w:rsidRDefault="009854F6" w:rsidP="00AE23B3">
            <w:pPr>
              <w:pStyle w:val="NoSpacing"/>
              <w:jc w:val="center"/>
              <w:rPr>
                <w:sz w:val="16"/>
                <w:szCs w:val="16"/>
              </w:rPr>
            </w:pPr>
            <w:r>
              <w:rPr>
                <w:sz w:val="16"/>
                <w:szCs w:val="16"/>
              </w:rPr>
              <w:t>.02</w:t>
            </w:r>
          </w:p>
        </w:tc>
        <w:tc>
          <w:tcPr>
            <w:tcW w:w="0" w:type="auto"/>
          </w:tcPr>
          <w:p w:rsidR="00181E8F" w:rsidRPr="00527100" w:rsidRDefault="009854F6" w:rsidP="00AE23B3">
            <w:pPr>
              <w:pStyle w:val="NoSpacing"/>
              <w:jc w:val="center"/>
              <w:rPr>
                <w:sz w:val="16"/>
                <w:szCs w:val="16"/>
              </w:rPr>
            </w:pPr>
            <w:r>
              <w:rPr>
                <w:sz w:val="16"/>
                <w:szCs w:val="16"/>
              </w:rPr>
              <w:t>-.03</w:t>
            </w:r>
          </w:p>
        </w:tc>
        <w:tc>
          <w:tcPr>
            <w:tcW w:w="0" w:type="auto"/>
          </w:tcPr>
          <w:p w:rsidR="00181E8F" w:rsidRPr="00527100" w:rsidRDefault="009854F6" w:rsidP="00AE23B3">
            <w:pPr>
              <w:pStyle w:val="NoSpacing"/>
              <w:jc w:val="center"/>
              <w:rPr>
                <w:sz w:val="16"/>
                <w:szCs w:val="16"/>
              </w:rPr>
            </w:pPr>
            <w:r>
              <w:rPr>
                <w:sz w:val="16"/>
                <w:szCs w:val="16"/>
              </w:rPr>
              <w:t>.00</w:t>
            </w:r>
          </w:p>
        </w:tc>
        <w:tc>
          <w:tcPr>
            <w:tcW w:w="0" w:type="auto"/>
          </w:tcPr>
          <w:p w:rsidR="00181E8F" w:rsidRPr="00527100" w:rsidRDefault="009F63B4" w:rsidP="00AE23B3">
            <w:pPr>
              <w:pStyle w:val="NoSpacing"/>
              <w:jc w:val="center"/>
              <w:rPr>
                <w:sz w:val="16"/>
                <w:szCs w:val="16"/>
              </w:rPr>
            </w:pPr>
            <w:r>
              <w:rPr>
                <w:sz w:val="16"/>
                <w:szCs w:val="16"/>
              </w:rPr>
              <w:t>-.05</w:t>
            </w:r>
          </w:p>
        </w:tc>
        <w:tc>
          <w:tcPr>
            <w:tcW w:w="0" w:type="auto"/>
          </w:tcPr>
          <w:p w:rsidR="00181E8F" w:rsidRPr="00527100" w:rsidRDefault="009F63B4" w:rsidP="00AE23B3">
            <w:pPr>
              <w:pStyle w:val="NoSpacing"/>
              <w:jc w:val="center"/>
              <w:rPr>
                <w:sz w:val="16"/>
                <w:szCs w:val="16"/>
              </w:rPr>
            </w:pPr>
            <w:r>
              <w:rPr>
                <w:sz w:val="16"/>
                <w:szCs w:val="16"/>
              </w:rPr>
              <w:t>-.08</w:t>
            </w:r>
          </w:p>
        </w:tc>
        <w:tc>
          <w:tcPr>
            <w:tcW w:w="0" w:type="auto"/>
          </w:tcPr>
          <w:p w:rsidR="00181E8F" w:rsidRPr="00527100" w:rsidRDefault="009F63B4" w:rsidP="00AE23B3">
            <w:pPr>
              <w:pStyle w:val="NoSpacing"/>
              <w:jc w:val="center"/>
              <w:rPr>
                <w:sz w:val="16"/>
                <w:szCs w:val="16"/>
              </w:rPr>
            </w:pPr>
            <w:r>
              <w:rPr>
                <w:sz w:val="16"/>
                <w:szCs w:val="16"/>
              </w:rPr>
              <w:t>-.02</w:t>
            </w:r>
          </w:p>
        </w:tc>
        <w:tc>
          <w:tcPr>
            <w:tcW w:w="0" w:type="auto"/>
          </w:tcPr>
          <w:p w:rsidR="00181E8F" w:rsidRPr="00527100" w:rsidRDefault="009F63B4" w:rsidP="00AE23B3">
            <w:pPr>
              <w:pStyle w:val="NoSpacing"/>
              <w:jc w:val="center"/>
              <w:rPr>
                <w:sz w:val="16"/>
                <w:szCs w:val="16"/>
              </w:rPr>
            </w:pPr>
            <w:r>
              <w:rPr>
                <w:sz w:val="16"/>
                <w:szCs w:val="16"/>
              </w:rPr>
              <w:t>-.06</w:t>
            </w:r>
          </w:p>
        </w:tc>
        <w:tc>
          <w:tcPr>
            <w:tcW w:w="0" w:type="auto"/>
          </w:tcPr>
          <w:p w:rsidR="00181E8F" w:rsidRPr="00527100" w:rsidRDefault="009F63B4" w:rsidP="00AE23B3">
            <w:pPr>
              <w:pStyle w:val="NoSpacing"/>
              <w:jc w:val="center"/>
              <w:rPr>
                <w:sz w:val="16"/>
                <w:szCs w:val="16"/>
              </w:rPr>
            </w:pPr>
            <w:r>
              <w:rPr>
                <w:sz w:val="16"/>
                <w:szCs w:val="16"/>
              </w:rPr>
              <w:t>-.07</w:t>
            </w:r>
          </w:p>
        </w:tc>
        <w:tc>
          <w:tcPr>
            <w:tcW w:w="0" w:type="auto"/>
          </w:tcPr>
          <w:p w:rsidR="00181E8F" w:rsidRPr="00527100" w:rsidRDefault="009F63B4" w:rsidP="00AE23B3">
            <w:pPr>
              <w:pStyle w:val="NoSpacing"/>
              <w:jc w:val="center"/>
              <w:rPr>
                <w:sz w:val="16"/>
                <w:szCs w:val="16"/>
              </w:rPr>
            </w:pPr>
            <w:r>
              <w:rPr>
                <w:sz w:val="16"/>
                <w:szCs w:val="16"/>
              </w:rPr>
              <w:t>-.04</w:t>
            </w:r>
          </w:p>
        </w:tc>
        <w:tc>
          <w:tcPr>
            <w:tcW w:w="0" w:type="auto"/>
          </w:tcPr>
          <w:p w:rsidR="00181E8F" w:rsidRPr="00527100" w:rsidRDefault="009F63B4" w:rsidP="00AE23B3">
            <w:pPr>
              <w:pStyle w:val="NoSpacing"/>
              <w:jc w:val="center"/>
              <w:rPr>
                <w:sz w:val="16"/>
                <w:szCs w:val="16"/>
              </w:rPr>
            </w:pPr>
            <w:r>
              <w:rPr>
                <w:sz w:val="16"/>
                <w:szCs w:val="16"/>
              </w:rPr>
              <w:t>-.04</w:t>
            </w:r>
          </w:p>
        </w:tc>
        <w:tc>
          <w:tcPr>
            <w:tcW w:w="0" w:type="auto"/>
          </w:tcPr>
          <w:p w:rsidR="00181E8F" w:rsidRPr="00527100" w:rsidRDefault="009F63B4" w:rsidP="00AE23B3">
            <w:pPr>
              <w:pStyle w:val="NoSpacing"/>
              <w:jc w:val="center"/>
              <w:rPr>
                <w:sz w:val="16"/>
                <w:szCs w:val="16"/>
              </w:rPr>
            </w:pPr>
            <w:r>
              <w:rPr>
                <w:sz w:val="16"/>
                <w:szCs w:val="16"/>
              </w:rPr>
              <w:t>-.05</w:t>
            </w:r>
          </w:p>
        </w:tc>
        <w:tc>
          <w:tcPr>
            <w:tcW w:w="0" w:type="auto"/>
          </w:tcPr>
          <w:p w:rsidR="00181E8F" w:rsidRPr="00527100" w:rsidRDefault="009F63B4" w:rsidP="00AE23B3">
            <w:pPr>
              <w:pStyle w:val="NoSpacing"/>
              <w:jc w:val="center"/>
              <w:rPr>
                <w:sz w:val="16"/>
                <w:szCs w:val="16"/>
              </w:rPr>
            </w:pPr>
            <w:r>
              <w:rPr>
                <w:sz w:val="16"/>
                <w:szCs w:val="16"/>
              </w:rPr>
              <w:t>-.11</w:t>
            </w:r>
          </w:p>
        </w:tc>
        <w:tc>
          <w:tcPr>
            <w:tcW w:w="0" w:type="auto"/>
          </w:tcPr>
          <w:p w:rsidR="00181E8F" w:rsidRPr="00527100" w:rsidRDefault="009F63B4" w:rsidP="00AE23B3">
            <w:pPr>
              <w:pStyle w:val="NoSpacing"/>
              <w:jc w:val="center"/>
              <w:rPr>
                <w:sz w:val="16"/>
                <w:szCs w:val="16"/>
              </w:rPr>
            </w:pPr>
            <w:r>
              <w:rPr>
                <w:sz w:val="16"/>
                <w:szCs w:val="16"/>
              </w:rPr>
              <w:t>.04</w:t>
            </w:r>
          </w:p>
        </w:tc>
        <w:tc>
          <w:tcPr>
            <w:tcW w:w="0" w:type="auto"/>
          </w:tcPr>
          <w:p w:rsidR="00181E8F" w:rsidRPr="00527100" w:rsidRDefault="009F63B4" w:rsidP="00AE23B3">
            <w:pPr>
              <w:pStyle w:val="NoSpacing"/>
              <w:jc w:val="center"/>
              <w:rPr>
                <w:sz w:val="16"/>
                <w:szCs w:val="16"/>
              </w:rPr>
            </w:pPr>
            <w:r>
              <w:rPr>
                <w:sz w:val="16"/>
                <w:szCs w:val="16"/>
              </w:rPr>
              <w:t>.05</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c>
          <w:tcPr>
            <w:tcW w:w="0" w:type="auto"/>
          </w:tcPr>
          <w:p w:rsidR="00181E8F" w:rsidRPr="00527100"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24</w:t>
            </w:r>
          </w:p>
        </w:tc>
        <w:tc>
          <w:tcPr>
            <w:tcW w:w="0" w:type="auto"/>
          </w:tcPr>
          <w:p w:rsidR="00181E8F" w:rsidRPr="00BA7FE2" w:rsidRDefault="00181E8F" w:rsidP="00217AC8">
            <w:pPr>
              <w:pStyle w:val="NoSpacing"/>
              <w:rPr>
                <w:sz w:val="16"/>
                <w:szCs w:val="16"/>
              </w:rPr>
            </w:pPr>
            <w:r>
              <w:rPr>
                <w:sz w:val="16"/>
                <w:szCs w:val="16"/>
              </w:rPr>
              <w:t>Public Admin</w:t>
            </w:r>
          </w:p>
        </w:tc>
        <w:tc>
          <w:tcPr>
            <w:tcW w:w="0" w:type="auto"/>
          </w:tcPr>
          <w:p w:rsidR="00181E8F" w:rsidRPr="00BA7FE2" w:rsidRDefault="002F6674" w:rsidP="002F6674">
            <w:pPr>
              <w:pStyle w:val="NoSpacing"/>
              <w:rPr>
                <w:sz w:val="16"/>
                <w:szCs w:val="16"/>
              </w:rPr>
            </w:pPr>
            <w:r>
              <w:rPr>
                <w:sz w:val="16"/>
                <w:szCs w:val="16"/>
              </w:rPr>
              <w:t>.01</w:t>
            </w:r>
          </w:p>
        </w:tc>
        <w:tc>
          <w:tcPr>
            <w:tcW w:w="0" w:type="auto"/>
          </w:tcPr>
          <w:p w:rsidR="00181E8F" w:rsidRPr="00BA7FE2" w:rsidRDefault="002F6674" w:rsidP="002F6674">
            <w:pPr>
              <w:pStyle w:val="NoSpacing"/>
              <w:rPr>
                <w:sz w:val="16"/>
                <w:szCs w:val="16"/>
              </w:rPr>
            </w:pPr>
            <w:r>
              <w:rPr>
                <w:sz w:val="16"/>
                <w:szCs w:val="16"/>
              </w:rPr>
              <w:t>.13</w:t>
            </w:r>
          </w:p>
        </w:tc>
        <w:tc>
          <w:tcPr>
            <w:tcW w:w="0" w:type="auto"/>
          </w:tcPr>
          <w:p w:rsidR="00181E8F" w:rsidRPr="00AF56A6" w:rsidRDefault="002F6674" w:rsidP="0017402E">
            <w:pPr>
              <w:pStyle w:val="NoSpacing"/>
              <w:rPr>
                <w:sz w:val="16"/>
                <w:szCs w:val="16"/>
              </w:rPr>
            </w:pPr>
            <w:r>
              <w:rPr>
                <w:sz w:val="16"/>
                <w:szCs w:val="16"/>
              </w:rPr>
              <w:t>-.10</w:t>
            </w:r>
          </w:p>
        </w:tc>
        <w:tc>
          <w:tcPr>
            <w:tcW w:w="0" w:type="auto"/>
          </w:tcPr>
          <w:p w:rsidR="00181E8F" w:rsidRPr="00AF56A6" w:rsidRDefault="002F6674" w:rsidP="0017402E">
            <w:pPr>
              <w:pStyle w:val="NoSpacing"/>
              <w:rPr>
                <w:sz w:val="16"/>
                <w:szCs w:val="16"/>
              </w:rPr>
            </w:pPr>
            <w:r>
              <w:rPr>
                <w:sz w:val="16"/>
                <w:szCs w:val="16"/>
              </w:rPr>
              <w:t>.05</w:t>
            </w:r>
          </w:p>
        </w:tc>
        <w:tc>
          <w:tcPr>
            <w:tcW w:w="0" w:type="auto"/>
          </w:tcPr>
          <w:p w:rsidR="00181E8F" w:rsidRPr="00AF56A6" w:rsidRDefault="0004226A" w:rsidP="00AE23B3">
            <w:pPr>
              <w:pStyle w:val="NoSpacing"/>
              <w:jc w:val="center"/>
              <w:rPr>
                <w:sz w:val="16"/>
                <w:szCs w:val="16"/>
              </w:rPr>
            </w:pPr>
            <w:r>
              <w:rPr>
                <w:sz w:val="16"/>
                <w:szCs w:val="16"/>
              </w:rPr>
              <w:t>.01</w:t>
            </w:r>
          </w:p>
        </w:tc>
        <w:tc>
          <w:tcPr>
            <w:tcW w:w="0" w:type="auto"/>
          </w:tcPr>
          <w:p w:rsidR="00181E8F" w:rsidRPr="00AF56A6" w:rsidRDefault="0004226A" w:rsidP="006D19C1">
            <w:pPr>
              <w:pStyle w:val="NoSpacing"/>
              <w:jc w:val="center"/>
              <w:rPr>
                <w:sz w:val="16"/>
                <w:szCs w:val="16"/>
              </w:rPr>
            </w:pPr>
            <w:r>
              <w:rPr>
                <w:sz w:val="16"/>
                <w:szCs w:val="16"/>
              </w:rPr>
              <w:t>-.08</w:t>
            </w:r>
          </w:p>
        </w:tc>
        <w:tc>
          <w:tcPr>
            <w:tcW w:w="0" w:type="auto"/>
          </w:tcPr>
          <w:p w:rsidR="00181E8F" w:rsidRPr="00AF56A6" w:rsidRDefault="0004226A" w:rsidP="006D19C1">
            <w:pPr>
              <w:pStyle w:val="NoSpacing"/>
              <w:jc w:val="center"/>
              <w:rPr>
                <w:sz w:val="16"/>
                <w:szCs w:val="16"/>
              </w:rPr>
            </w:pPr>
            <w:r>
              <w:rPr>
                <w:sz w:val="16"/>
                <w:szCs w:val="16"/>
              </w:rPr>
              <w:t>-.02</w:t>
            </w:r>
          </w:p>
        </w:tc>
        <w:tc>
          <w:tcPr>
            <w:tcW w:w="0" w:type="auto"/>
          </w:tcPr>
          <w:p w:rsidR="00181E8F" w:rsidRPr="00AF56A6" w:rsidRDefault="0004226A" w:rsidP="00AE23B3">
            <w:pPr>
              <w:pStyle w:val="NoSpacing"/>
              <w:jc w:val="center"/>
              <w:rPr>
                <w:sz w:val="16"/>
                <w:szCs w:val="16"/>
              </w:rPr>
            </w:pPr>
            <w:r>
              <w:rPr>
                <w:sz w:val="16"/>
                <w:szCs w:val="16"/>
              </w:rPr>
              <w:t>-.06</w:t>
            </w:r>
          </w:p>
        </w:tc>
        <w:tc>
          <w:tcPr>
            <w:tcW w:w="0" w:type="auto"/>
          </w:tcPr>
          <w:p w:rsidR="00181E8F" w:rsidRPr="00AF56A6" w:rsidRDefault="0004226A" w:rsidP="00AE23B3">
            <w:pPr>
              <w:pStyle w:val="NoSpacing"/>
              <w:jc w:val="center"/>
              <w:rPr>
                <w:sz w:val="16"/>
                <w:szCs w:val="16"/>
              </w:rPr>
            </w:pPr>
            <w:r>
              <w:rPr>
                <w:sz w:val="16"/>
                <w:szCs w:val="16"/>
              </w:rPr>
              <w:t>-.03</w:t>
            </w:r>
          </w:p>
        </w:tc>
        <w:tc>
          <w:tcPr>
            <w:tcW w:w="0" w:type="auto"/>
          </w:tcPr>
          <w:p w:rsidR="00181E8F" w:rsidRPr="00AF56A6" w:rsidRDefault="0004226A" w:rsidP="00AE23B3">
            <w:pPr>
              <w:pStyle w:val="NoSpacing"/>
              <w:jc w:val="center"/>
              <w:rPr>
                <w:sz w:val="16"/>
                <w:szCs w:val="16"/>
              </w:rPr>
            </w:pPr>
            <w:r>
              <w:rPr>
                <w:sz w:val="16"/>
                <w:szCs w:val="16"/>
              </w:rPr>
              <w:t>-.02</w:t>
            </w:r>
          </w:p>
        </w:tc>
        <w:tc>
          <w:tcPr>
            <w:tcW w:w="0" w:type="auto"/>
          </w:tcPr>
          <w:p w:rsidR="00181E8F" w:rsidRPr="00527100" w:rsidRDefault="0004226A" w:rsidP="002F6674">
            <w:pPr>
              <w:pStyle w:val="NoSpacing"/>
              <w:jc w:val="center"/>
              <w:rPr>
                <w:sz w:val="16"/>
                <w:szCs w:val="16"/>
              </w:rPr>
            </w:pPr>
            <w:r>
              <w:rPr>
                <w:sz w:val="16"/>
                <w:szCs w:val="16"/>
              </w:rPr>
              <w:t>-.0</w:t>
            </w:r>
            <w:r w:rsidR="002F6674">
              <w:rPr>
                <w:sz w:val="16"/>
                <w:szCs w:val="16"/>
              </w:rPr>
              <w:t>3</w:t>
            </w:r>
          </w:p>
        </w:tc>
        <w:tc>
          <w:tcPr>
            <w:tcW w:w="0" w:type="auto"/>
          </w:tcPr>
          <w:p w:rsidR="00181E8F" w:rsidRPr="00527100" w:rsidRDefault="0004226A" w:rsidP="00AE23B3">
            <w:pPr>
              <w:pStyle w:val="NoSpacing"/>
              <w:jc w:val="center"/>
              <w:rPr>
                <w:sz w:val="16"/>
                <w:szCs w:val="16"/>
              </w:rPr>
            </w:pPr>
            <w:r>
              <w:rPr>
                <w:sz w:val="16"/>
                <w:szCs w:val="16"/>
              </w:rPr>
              <w:t>-.03</w:t>
            </w:r>
          </w:p>
        </w:tc>
        <w:tc>
          <w:tcPr>
            <w:tcW w:w="0" w:type="auto"/>
          </w:tcPr>
          <w:p w:rsidR="00181E8F" w:rsidRPr="00527100" w:rsidRDefault="0004226A" w:rsidP="00AE23B3">
            <w:pPr>
              <w:pStyle w:val="NoSpacing"/>
              <w:jc w:val="center"/>
              <w:rPr>
                <w:sz w:val="16"/>
                <w:szCs w:val="16"/>
              </w:rPr>
            </w:pPr>
            <w:r>
              <w:rPr>
                <w:sz w:val="16"/>
                <w:szCs w:val="16"/>
              </w:rPr>
              <w:t>-.01</w:t>
            </w:r>
          </w:p>
        </w:tc>
        <w:tc>
          <w:tcPr>
            <w:tcW w:w="0" w:type="auto"/>
          </w:tcPr>
          <w:p w:rsidR="00181E8F" w:rsidRPr="00527100" w:rsidRDefault="0004226A" w:rsidP="00AE23B3">
            <w:pPr>
              <w:pStyle w:val="NoSpacing"/>
              <w:jc w:val="center"/>
              <w:rPr>
                <w:sz w:val="16"/>
                <w:szCs w:val="16"/>
              </w:rPr>
            </w:pPr>
            <w:r>
              <w:rPr>
                <w:sz w:val="16"/>
                <w:szCs w:val="16"/>
              </w:rPr>
              <w:t>-.03</w:t>
            </w:r>
          </w:p>
        </w:tc>
        <w:tc>
          <w:tcPr>
            <w:tcW w:w="0" w:type="auto"/>
          </w:tcPr>
          <w:p w:rsidR="00181E8F" w:rsidRPr="00527100" w:rsidRDefault="0004226A" w:rsidP="00AE23B3">
            <w:pPr>
              <w:pStyle w:val="NoSpacing"/>
              <w:jc w:val="center"/>
              <w:rPr>
                <w:sz w:val="16"/>
                <w:szCs w:val="16"/>
              </w:rPr>
            </w:pPr>
            <w:r>
              <w:rPr>
                <w:sz w:val="16"/>
                <w:szCs w:val="16"/>
              </w:rPr>
              <w:t>-.05</w:t>
            </w:r>
          </w:p>
        </w:tc>
        <w:tc>
          <w:tcPr>
            <w:tcW w:w="0" w:type="auto"/>
          </w:tcPr>
          <w:p w:rsidR="00181E8F" w:rsidRPr="00527100" w:rsidRDefault="0004226A" w:rsidP="00AE23B3">
            <w:pPr>
              <w:pStyle w:val="NoSpacing"/>
              <w:jc w:val="center"/>
              <w:rPr>
                <w:sz w:val="16"/>
                <w:szCs w:val="16"/>
              </w:rPr>
            </w:pPr>
            <w:r>
              <w:rPr>
                <w:sz w:val="16"/>
                <w:szCs w:val="16"/>
              </w:rPr>
              <w:t>-.01</w:t>
            </w:r>
          </w:p>
        </w:tc>
        <w:tc>
          <w:tcPr>
            <w:tcW w:w="0" w:type="auto"/>
          </w:tcPr>
          <w:p w:rsidR="00181E8F" w:rsidRPr="00527100" w:rsidRDefault="0004226A" w:rsidP="00AE23B3">
            <w:pPr>
              <w:pStyle w:val="NoSpacing"/>
              <w:jc w:val="center"/>
              <w:rPr>
                <w:sz w:val="16"/>
                <w:szCs w:val="16"/>
              </w:rPr>
            </w:pPr>
            <w:r>
              <w:rPr>
                <w:sz w:val="16"/>
                <w:szCs w:val="16"/>
              </w:rPr>
              <w:t>-.04</w:t>
            </w:r>
          </w:p>
        </w:tc>
        <w:tc>
          <w:tcPr>
            <w:tcW w:w="0" w:type="auto"/>
          </w:tcPr>
          <w:p w:rsidR="00181E8F" w:rsidRPr="00527100" w:rsidRDefault="0004226A" w:rsidP="00AE23B3">
            <w:pPr>
              <w:pStyle w:val="NoSpacing"/>
              <w:jc w:val="center"/>
              <w:rPr>
                <w:sz w:val="16"/>
                <w:szCs w:val="16"/>
              </w:rPr>
            </w:pPr>
            <w:r>
              <w:rPr>
                <w:sz w:val="16"/>
                <w:szCs w:val="16"/>
              </w:rPr>
              <w:t>-.04</w:t>
            </w:r>
          </w:p>
        </w:tc>
        <w:tc>
          <w:tcPr>
            <w:tcW w:w="0" w:type="auto"/>
          </w:tcPr>
          <w:p w:rsidR="00181E8F" w:rsidRPr="00527100" w:rsidRDefault="0004226A" w:rsidP="0004226A">
            <w:pPr>
              <w:pStyle w:val="NoSpacing"/>
              <w:jc w:val="center"/>
              <w:rPr>
                <w:sz w:val="16"/>
                <w:szCs w:val="16"/>
              </w:rPr>
            </w:pPr>
            <w:r>
              <w:rPr>
                <w:sz w:val="16"/>
                <w:szCs w:val="16"/>
              </w:rPr>
              <w:t>-.03</w:t>
            </w:r>
          </w:p>
        </w:tc>
        <w:tc>
          <w:tcPr>
            <w:tcW w:w="0" w:type="auto"/>
          </w:tcPr>
          <w:p w:rsidR="00181E8F" w:rsidRPr="00527100" w:rsidRDefault="0004226A" w:rsidP="00AE23B3">
            <w:pPr>
              <w:pStyle w:val="NoSpacing"/>
              <w:jc w:val="center"/>
              <w:rPr>
                <w:sz w:val="16"/>
                <w:szCs w:val="16"/>
              </w:rPr>
            </w:pPr>
            <w:r>
              <w:rPr>
                <w:sz w:val="16"/>
                <w:szCs w:val="16"/>
              </w:rPr>
              <w:t>-.02</w:t>
            </w:r>
          </w:p>
        </w:tc>
        <w:tc>
          <w:tcPr>
            <w:tcW w:w="0" w:type="auto"/>
          </w:tcPr>
          <w:p w:rsidR="00181E8F" w:rsidRPr="00527100" w:rsidRDefault="0004226A" w:rsidP="002F6674">
            <w:pPr>
              <w:pStyle w:val="NoSpacing"/>
              <w:jc w:val="center"/>
              <w:rPr>
                <w:sz w:val="16"/>
                <w:szCs w:val="16"/>
              </w:rPr>
            </w:pPr>
            <w:r>
              <w:rPr>
                <w:sz w:val="16"/>
                <w:szCs w:val="16"/>
              </w:rPr>
              <w:t>-.0</w:t>
            </w:r>
            <w:r w:rsidR="002F6674">
              <w:rPr>
                <w:sz w:val="16"/>
                <w:szCs w:val="16"/>
              </w:rPr>
              <w:t>3</w:t>
            </w:r>
          </w:p>
        </w:tc>
        <w:tc>
          <w:tcPr>
            <w:tcW w:w="0" w:type="auto"/>
          </w:tcPr>
          <w:p w:rsidR="00181E8F" w:rsidRPr="00527100" w:rsidRDefault="0004226A" w:rsidP="002F6674">
            <w:pPr>
              <w:pStyle w:val="NoSpacing"/>
              <w:jc w:val="center"/>
              <w:rPr>
                <w:sz w:val="16"/>
                <w:szCs w:val="16"/>
              </w:rPr>
            </w:pPr>
            <w:r>
              <w:rPr>
                <w:sz w:val="16"/>
                <w:szCs w:val="16"/>
              </w:rPr>
              <w:t>-.0</w:t>
            </w:r>
            <w:r w:rsidR="002F6674">
              <w:rPr>
                <w:sz w:val="16"/>
                <w:szCs w:val="16"/>
              </w:rPr>
              <w:t>7</w:t>
            </w:r>
          </w:p>
        </w:tc>
        <w:tc>
          <w:tcPr>
            <w:tcW w:w="0" w:type="auto"/>
          </w:tcPr>
          <w:p w:rsidR="00181E8F" w:rsidRPr="00527100" w:rsidRDefault="002F6674" w:rsidP="00AE23B3">
            <w:pPr>
              <w:pStyle w:val="NoSpacing"/>
              <w:jc w:val="center"/>
              <w:rPr>
                <w:sz w:val="16"/>
                <w:szCs w:val="16"/>
              </w:rPr>
            </w:pPr>
            <w:r>
              <w:rPr>
                <w:sz w:val="16"/>
                <w:szCs w:val="16"/>
              </w:rPr>
              <w:t>-.02</w:t>
            </w:r>
          </w:p>
        </w:tc>
        <w:tc>
          <w:tcPr>
            <w:tcW w:w="0" w:type="auto"/>
          </w:tcPr>
          <w:p w:rsidR="00181E8F" w:rsidRPr="00527100" w:rsidRDefault="002F6674" w:rsidP="00AE23B3">
            <w:pPr>
              <w:pStyle w:val="NoSpacing"/>
              <w:jc w:val="center"/>
              <w:rPr>
                <w:sz w:val="16"/>
                <w:szCs w:val="16"/>
              </w:rPr>
            </w:pPr>
            <w:r>
              <w:rPr>
                <w:sz w:val="16"/>
                <w:szCs w:val="16"/>
              </w:rPr>
              <w:t>-.03</w:t>
            </w:r>
          </w:p>
        </w:tc>
        <w:tc>
          <w:tcPr>
            <w:tcW w:w="0" w:type="auto"/>
          </w:tcPr>
          <w:p w:rsidR="00181E8F" w:rsidRPr="00527100" w:rsidRDefault="0004226A" w:rsidP="00AE23B3">
            <w:pPr>
              <w:pStyle w:val="NoSpacing"/>
              <w:jc w:val="center"/>
              <w:rPr>
                <w:sz w:val="16"/>
                <w:szCs w:val="16"/>
              </w:rPr>
            </w:pPr>
            <w:r>
              <w:rPr>
                <w:sz w:val="16"/>
                <w:szCs w:val="16"/>
              </w:rPr>
              <w:t>-.02</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Default="00181E8F" w:rsidP="00AE23B3">
            <w:pPr>
              <w:pStyle w:val="NoSpacing"/>
              <w:jc w:val="center"/>
              <w:rPr>
                <w:sz w:val="16"/>
                <w:szCs w:val="16"/>
              </w:rPr>
            </w:pPr>
          </w:p>
        </w:tc>
        <w:tc>
          <w:tcPr>
            <w:tcW w:w="0" w:type="auto"/>
          </w:tcPr>
          <w:p w:rsidR="00181E8F"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25</w:t>
            </w:r>
          </w:p>
        </w:tc>
        <w:tc>
          <w:tcPr>
            <w:tcW w:w="0" w:type="auto"/>
          </w:tcPr>
          <w:p w:rsidR="00181E8F" w:rsidRPr="00BA7FE2" w:rsidRDefault="00181E8F" w:rsidP="00217AC8">
            <w:pPr>
              <w:pStyle w:val="NoSpacing"/>
              <w:rPr>
                <w:sz w:val="16"/>
                <w:szCs w:val="16"/>
              </w:rPr>
            </w:pPr>
            <w:r>
              <w:rPr>
                <w:sz w:val="16"/>
                <w:szCs w:val="16"/>
              </w:rPr>
              <w:t xml:space="preserve">Human </w:t>
            </w:r>
            <w:r w:rsidRPr="00BA7FE2">
              <w:rPr>
                <w:sz w:val="16"/>
                <w:szCs w:val="16"/>
              </w:rPr>
              <w:t>Health</w:t>
            </w:r>
          </w:p>
        </w:tc>
        <w:tc>
          <w:tcPr>
            <w:tcW w:w="0" w:type="auto"/>
          </w:tcPr>
          <w:p w:rsidR="00181E8F" w:rsidRPr="00BA7FE2" w:rsidRDefault="00181E8F" w:rsidP="0017402E">
            <w:pPr>
              <w:pStyle w:val="NoSpacing"/>
              <w:rPr>
                <w:sz w:val="16"/>
                <w:szCs w:val="16"/>
              </w:rPr>
            </w:pPr>
            <w:r>
              <w:rPr>
                <w:sz w:val="16"/>
                <w:szCs w:val="16"/>
              </w:rPr>
              <w:t>.01</w:t>
            </w:r>
          </w:p>
        </w:tc>
        <w:tc>
          <w:tcPr>
            <w:tcW w:w="0" w:type="auto"/>
          </w:tcPr>
          <w:p w:rsidR="00181E8F" w:rsidRPr="00BA7FE2" w:rsidRDefault="00181E8F" w:rsidP="0017402E">
            <w:pPr>
              <w:pStyle w:val="NoSpacing"/>
              <w:rPr>
                <w:sz w:val="16"/>
                <w:szCs w:val="16"/>
              </w:rPr>
            </w:pPr>
            <w:r>
              <w:rPr>
                <w:sz w:val="16"/>
                <w:szCs w:val="16"/>
              </w:rPr>
              <w:t>.10</w:t>
            </w:r>
          </w:p>
        </w:tc>
        <w:tc>
          <w:tcPr>
            <w:tcW w:w="0" w:type="auto"/>
          </w:tcPr>
          <w:p w:rsidR="00181E8F" w:rsidRPr="00AF56A6" w:rsidRDefault="00C55F70" w:rsidP="0017402E">
            <w:pPr>
              <w:pStyle w:val="NoSpacing"/>
              <w:rPr>
                <w:sz w:val="16"/>
                <w:szCs w:val="16"/>
              </w:rPr>
            </w:pPr>
            <w:r>
              <w:rPr>
                <w:sz w:val="16"/>
                <w:szCs w:val="16"/>
              </w:rPr>
              <w:t>.01</w:t>
            </w:r>
          </w:p>
        </w:tc>
        <w:tc>
          <w:tcPr>
            <w:tcW w:w="0" w:type="auto"/>
          </w:tcPr>
          <w:p w:rsidR="00181E8F" w:rsidRPr="00AF56A6" w:rsidRDefault="00C55F70" w:rsidP="0017402E">
            <w:pPr>
              <w:pStyle w:val="NoSpacing"/>
              <w:rPr>
                <w:sz w:val="16"/>
                <w:szCs w:val="16"/>
              </w:rPr>
            </w:pPr>
            <w:r>
              <w:rPr>
                <w:sz w:val="16"/>
                <w:szCs w:val="16"/>
              </w:rPr>
              <w:t>-.03</w:t>
            </w:r>
          </w:p>
        </w:tc>
        <w:tc>
          <w:tcPr>
            <w:tcW w:w="0" w:type="auto"/>
          </w:tcPr>
          <w:p w:rsidR="00181E8F" w:rsidRPr="00AF56A6" w:rsidRDefault="00C55F70" w:rsidP="00AE23B3">
            <w:pPr>
              <w:pStyle w:val="NoSpacing"/>
              <w:jc w:val="center"/>
              <w:rPr>
                <w:sz w:val="16"/>
                <w:szCs w:val="16"/>
              </w:rPr>
            </w:pPr>
            <w:r>
              <w:rPr>
                <w:sz w:val="16"/>
                <w:szCs w:val="16"/>
              </w:rPr>
              <w:t>-.02</w:t>
            </w:r>
          </w:p>
        </w:tc>
        <w:tc>
          <w:tcPr>
            <w:tcW w:w="0" w:type="auto"/>
          </w:tcPr>
          <w:p w:rsidR="00181E8F" w:rsidRPr="00AF56A6" w:rsidRDefault="00C55F70" w:rsidP="006D19C1">
            <w:pPr>
              <w:pStyle w:val="NoSpacing"/>
              <w:jc w:val="center"/>
              <w:rPr>
                <w:sz w:val="16"/>
                <w:szCs w:val="16"/>
              </w:rPr>
            </w:pPr>
            <w:r>
              <w:rPr>
                <w:sz w:val="16"/>
                <w:szCs w:val="16"/>
              </w:rPr>
              <w:t>.00</w:t>
            </w:r>
          </w:p>
        </w:tc>
        <w:tc>
          <w:tcPr>
            <w:tcW w:w="0" w:type="auto"/>
          </w:tcPr>
          <w:p w:rsidR="00181E8F" w:rsidRPr="00AF56A6" w:rsidRDefault="00C55F70" w:rsidP="006D19C1">
            <w:pPr>
              <w:pStyle w:val="NoSpacing"/>
              <w:jc w:val="center"/>
              <w:rPr>
                <w:sz w:val="16"/>
                <w:szCs w:val="16"/>
              </w:rPr>
            </w:pPr>
            <w:r>
              <w:rPr>
                <w:sz w:val="16"/>
                <w:szCs w:val="16"/>
              </w:rPr>
              <w:t>.12</w:t>
            </w:r>
          </w:p>
        </w:tc>
        <w:tc>
          <w:tcPr>
            <w:tcW w:w="0" w:type="auto"/>
          </w:tcPr>
          <w:p w:rsidR="00181E8F" w:rsidRPr="00AF56A6" w:rsidRDefault="00C55F70" w:rsidP="00AE23B3">
            <w:pPr>
              <w:pStyle w:val="NoSpacing"/>
              <w:jc w:val="center"/>
              <w:rPr>
                <w:sz w:val="16"/>
                <w:szCs w:val="16"/>
              </w:rPr>
            </w:pPr>
            <w:r>
              <w:rPr>
                <w:sz w:val="16"/>
                <w:szCs w:val="16"/>
              </w:rPr>
              <w:t>-.04</w:t>
            </w:r>
          </w:p>
        </w:tc>
        <w:tc>
          <w:tcPr>
            <w:tcW w:w="0" w:type="auto"/>
          </w:tcPr>
          <w:p w:rsidR="00181E8F" w:rsidRPr="00AF56A6" w:rsidRDefault="00C55F70" w:rsidP="00AE23B3">
            <w:pPr>
              <w:pStyle w:val="NoSpacing"/>
              <w:jc w:val="center"/>
              <w:rPr>
                <w:sz w:val="16"/>
                <w:szCs w:val="16"/>
              </w:rPr>
            </w:pPr>
            <w:r>
              <w:rPr>
                <w:sz w:val="16"/>
                <w:szCs w:val="16"/>
              </w:rPr>
              <w:t>-.03</w:t>
            </w:r>
          </w:p>
        </w:tc>
        <w:tc>
          <w:tcPr>
            <w:tcW w:w="0" w:type="auto"/>
          </w:tcPr>
          <w:p w:rsidR="00181E8F" w:rsidRPr="00AF56A6" w:rsidRDefault="00C55F70" w:rsidP="00AE23B3">
            <w:pPr>
              <w:pStyle w:val="NoSpacing"/>
              <w:jc w:val="center"/>
              <w:rPr>
                <w:sz w:val="16"/>
                <w:szCs w:val="16"/>
              </w:rPr>
            </w:pPr>
            <w:r>
              <w:rPr>
                <w:sz w:val="16"/>
                <w:szCs w:val="16"/>
              </w:rPr>
              <w:t>-.02</w:t>
            </w:r>
          </w:p>
        </w:tc>
        <w:tc>
          <w:tcPr>
            <w:tcW w:w="0" w:type="auto"/>
          </w:tcPr>
          <w:p w:rsidR="00181E8F" w:rsidRPr="00527100" w:rsidRDefault="00A46839" w:rsidP="00AE23B3">
            <w:pPr>
              <w:pStyle w:val="NoSpacing"/>
              <w:jc w:val="center"/>
              <w:rPr>
                <w:sz w:val="16"/>
                <w:szCs w:val="16"/>
              </w:rPr>
            </w:pPr>
            <w:r>
              <w:rPr>
                <w:sz w:val="16"/>
                <w:szCs w:val="16"/>
              </w:rPr>
              <w:t>.00</w:t>
            </w:r>
          </w:p>
        </w:tc>
        <w:tc>
          <w:tcPr>
            <w:tcW w:w="0" w:type="auto"/>
          </w:tcPr>
          <w:p w:rsidR="00181E8F" w:rsidRPr="00527100" w:rsidRDefault="00A46839" w:rsidP="00AE23B3">
            <w:pPr>
              <w:pStyle w:val="NoSpacing"/>
              <w:jc w:val="center"/>
              <w:rPr>
                <w:sz w:val="16"/>
                <w:szCs w:val="16"/>
              </w:rPr>
            </w:pPr>
            <w:r>
              <w:rPr>
                <w:sz w:val="16"/>
                <w:szCs w:val="16"/>
              </w:rPr>
              <w:t>-.02</w:t>
            </w:r>
          </w:p>
        </w:tc>
        <w:tc>
          <w:tcPr>
            <w:tcW w:w="0" w:type="auto"/>
          </w:tcPr>
          <w:p w:rsidR="00181E8F" w:rsidRPr="00527100" w:rsidRDefault="00A46839" w:rsidP="00AE23B3">
            <w:pPr>
              <w:pStyle w:val="NoSpacing"/>
              <w:jc w:val="center"/>
              <w:rPr>
                <w:sz w:val="16"/>
                <w:szCs w:val="16"/>
              </w:rPr>
            </w:pPr>
            <w:r>
              <w:rPr>
                <w:sz w:val="16"/>
                <w:szCs w:val="16"/>
              </w:rPr>
              <w:t>-.01</w:t>
            </w:r>
          </w:p>
        </w:tc>
        <w:tc>
          <w:tcPr>
            <w:tcW w:w="0" w:type="auto"/>
          </w:tcPr>
          <w:p w:rsidR="00181E8F" w:rsidRPr="00527100" w:rsidRDefault="00A46839" w:rsidP="00AE23B3">
            <w:pPr>
              <w:pStyle w:val="NoSpacing"/>
              <w:jc w:val="center"/>
              <w:rPr>
                <w:sz w:val="16"/>
                <w:szCs w:val="16"/>
              </w:rPr>
            </w:pPr>
            <w:r>
              <w:rPr>
                <w:sz w:val="16"/>
                <w:szCs w:val="16"/>
              </w:rPr>
              <w:t>-.02</w:t>
            </w:r>
          </w:p>
        </w:tc>
        <w:tc>
          <w:tcPr>
            <w:tcW w:w="0" w:type="auto"/>
          </w:tcPr>
          <w:p w:rsidR="00181E8F" w:rsidRPr="00527100" w:rsidRDefault="00A46839" w:rsidP="00AE23B3">
            <w:pPr>
              <w:pStyle w:val="NoSpacing"/>
              <w:jc w:val="center"/>
              <w:rPr>
                <w:sz w:val="16"/>
                <w:szCs w:val="16"/>
              </w:rPr>
            </w:pPr>
            <w:r>
              <w:rPr>
                <w:sz w:val="16"/>
                <w:szCs w:val="16"/>
              </w:rPr>
              <w:t>-.04</w:t>
            </w:r>
          </w:p>
        </w:tc>
        <w:tc>
          <w:tcPr>
            <w:tcW w:w="0" w:type="auto"/>
          </w:tcPr>
          <w:p w:rsidR="00181E8F" w:rsidRPr="00527100" w:rsidRDefault="00A46839" w:rsidP="00AE23B3">
            <w:pPr>
              <w:pStyle w:val="NoSpacing"/>
              <w:jc w:val="center"/>
              <w:rPr>
                <w:sz w:val="16"/>
                <w:szCs w:val="16"/>
              </w:rPr>
            </w:pPr>
            <w:r>
              <w:rPr>
                <w:sz w:val="16"/>
                <w:szCs w:val="16"/>
              </w:rPr>
              <w:t>-.01</w:t>
            </w:r>
          </w:p>
        </w:tc>
        <w:tc>
          <w:tcPr>
            <w:tcW w:w="0" w:type="auto"/>
          </w:tcPr>
          <w:p w:rsidR="00181E8F" w:rsidRPr="00527100" w:rsidRDefault="00A46839" w:rsidP="00AE23B3">
            <w:pPr>
              <w:pStyle w:val="NoSpacing"/>
              <w:jc w:val="center"/>
              <w:rPr>
                <w:sz w:val="16"/>
                <w:szCs w:val="16"/>
              </w:rPr>
            </w:pPr>
            <w:r>
              <w:rPr>
                <w:sz w:val="16"/>
                <w:szCs w:val="16"/>
              </w:rPr>
              <w:t>-.03</w:t>
            </w:r>
          </w:p>
        </w:tc>
        <w:tc>
          <w:tcPr>
            <w:tcW w:w="0" w:type="auto"/>
          </w:tcPr>
          <w:p w:rsidR="00181E8F" w:rsidRPr="00527100" w:rsidRDefault="00A46839" w:rsidP="00AE23B3">
            <w:pPr>
              <w:pStyle w:val="NoSpacing"/>
              <w:jc w:val="center"/>
              <w:rPr>
                <w:sz w:val="16"/>
                <w:szCs w:val="16"/>
              </w:rPr>
            </w:pPr>
            <w:r>
              <w:rPr>
                <w:sz w:val="16"/>
                <w:szCs w:val="16"/>
              </w:rPr>
              <w:t>-.03</w:t>
            </w:r>
          </w:p>
        </w:tc>
        <w:tc>
          <w:tcPr>
            <w:tcW w:w="0" w:type="auto"/>
          </w:tcPr>
          <w:p w:rsidR="00181E8F" w:rsidRPr="00527100" w:rsidRDefault="00A46839" w:rsidP="00AE23B3">
            <w:pPr>
              <w:pStyle w:val="NoSpacing"/>
              <w:jc w:val="center"/>
              <w:rPr>
                <w:sz w:val="16"/>
                <w:szCs w:val="16"/>
              </w:rPr>
            </w:pPr>
            <w:r>
              <w:rPr>
                <w:sz w:val="16"/>
                <w:szCs w:val="16"/>
              </w:rPr>
              <w:t>-.02</w:t>
            </w:r>
          </w:p>
        </w:tc>
        <w:tc>
          <w:tcPr>
            <w:tcW w:w="0" w:type="auto"/>
          </w:tcPr>
          <w:p w:rsidR="00181E8F" w:rsidRPr="00527100" w:rsidRDefault="00A46839" w:rsidP="00AE23B3">
            <w:pPr>
              <w:pStyle w:val="NoSpacing"/>
              <w:jc w:val="center"/>
              <w:rPr>
                <w:sz w:val="16"/>
                <w:szCs w:val="16"/>
              </w:rPr>
            </w:pPr>
            <w:r>
              <w:rPr>
                <w:sz w:val="16"/>
                <w:szCs w:val="16"/>
              </w:rPr>
              <w:t>-.02</w:t>
            </w:r>
          </w:p>
        </w:tc>
        <w:tc>
          <w:tcPr>
            <w:tcW w:w="0" w:type="auto"/>
          </w:tcPr>
          <w:p w:rsidR="00181E8F" w:rsidRPr="00527100" w:rsidRDefault="00A46839" w:rsidP="00AE23B3">
            <w:pPr>
              <w:pStyle w:val="NoSpacing"/>
              <w:jc w:val="center"/>
              <w:rPr>
                <w:sz w:val="16"/>
                <w:szCs w:val="16"/>
              </w:rPr>
            </w:pPr>
            <w:r>
              <w:rPr>
                <w:sz w:val="16"/>
                <w:szCs w:val="16"/>
              </w:rPr>
              <w:t>-.03</w:t>
            </w:r>
          </w:p>
        </w:tc>
        <w:tc>
          <w:tcPr>
            <w:tcW w:w="0" w:type="auto"/>
          </w:tcPr>
          <w:p w:rsidR="00181E8F" w:rsidRPr="00527100" w:rsidRDefault="00A46839" w:rsidP="00AE23B3">
            <w:pPr>
              <w:pStyle w:val="NoSpacing"/>
              <w:jc w:val="center"/>
              <w:rPr>
                <w:sz w:val="16"/>
                <w:szCs w:val="16"/>
              </w:rPr>
            </w:pPr>
            <w:r>
              <w:rPr>
                <w:sz w:val="16"/>
                <w:szCs w:val="16"/>
              </w:rPr>
              <w:t>-.06</w:t>
            </w:r>
          </w:p>
        </w:tc>
        <w:tc>
          <w:tcPr>
            <w:tcW w:w="0" w:type="auto"/>
          </w:tcPr>
          <w:p w:rsidR="00181E8F" w:rsidRPr="00527100" w:rsidRDefault="00A46839" w:rsidP="00AE23B3">
            <w:pPr>
              <w:pStyle w:val="NoSpacing"/>
              <w:jc w:val="center"/>
              <w:rPr>
                <w:sz w:val="16"/>
                <w:szCs w:val="16"/>
              </w:rPr>
            </w:pPr>
            <w:r>
              <w:rPr>
                <w:sz w:val="16"/>
                <w:szCs w:val="16"/>
              </w:rPr>
              <w:t>-.02</w:t>
            </w:r>
          </w:p>
        </w:tc>
        <w:tc>
          <w:tcPr>
            <w:tcW w:w="0" w:type="auto"/>
          </w:tcPr>
          <w:p w:rsidR="00181E8F" w:rsidRPr="00527100" w:rsidRDefault="00A46839" w:rsidP="00AE23B3">
            <w:pPr>
              <w:pStyle w:val="NoSpacing"/>
              <w:jc w:val="center"/>
              <w:rPr>
                <w:sz w:val="16"/>
                <w:szCs w:val="16"/>
              </w:rPr>
            </w:pPr>
            <w:r>
              <w:rPr>
                <w:sz w:val="16"/>
                <w:szCs w:val="16"/>
              </w:rPr>
              <w:t>-.03</w:t>
            </w:r>
          </w:p>
        </w:tc>
        <w:tc>
          <w:tcPr>
            <w:tcW w:w="0" w:type="auto"/>
          </w:tcPr>
          <w:p w:rsidR="00181E8F" w:rsidRPr="00527100" w:rsidRDefault="00A46839" w:rsidP="00AE23B3">
            <w:pPr>
              <w:pStyle w:val="NoSpacing"/>
              <w:jc w:val="center"/>
              <w:rPr>
                <w:sz w:val="16"/>
                <w:szCs w:val="16"/>
              </w:rPr>
            </w:pPr>
            <w:r>
              <w:rPr>
                <w:sz w:val="16"/>
                <w:szCs w:val="16"/>
              </w:rPr>
              <w:t>-.02</w:t>
            </w:r>
          </w:p>
        </w:tc>
        <w:tc>
          <w:tcPr>
            <w:tcW w:w="0" w:type="auto"/>
          </w:tcPr>
          <w:p w:rsidR="00181E8F" w:rsidRPr="00527100" w:rsidRDefault="00A46839" w:rsidP="00AE23B3">
            <w:pPr>
              <w:pStyle w:val="NoSpacing"/>
              <w:jc w:val="center"/>
              <w:rPr>
                <w:sz w:val="16"/>
                <w:szCs w:val="16"/>
              </w:rPr>
            </w:pPr>
            <w:r>
              <w:rPr>
                <w:sz w:val="16"/>
                <w:szCs w:val="16"/>
              </w:rPr>
              <w:t>-.01</w:t>
            </w:r>
          </w:p>
        </w:tc>
        <w:tc>
          <w:tcPr>
            <w:tcW w:w="0" w:type="auto"/>
          </w:tcPr>
          <w:p w:rsidR="00181E8F" w:rsidRPr="00527100" w:rsidRDefault="00181E8F" w:rsidP="00AE23B3">
            <w:pPr>
              <w:pStyle w:val="NoSpacing"/>
              <w:jc w:val="center"/>
              <w:rPr>
                <w:sz w:val="16"/>
                <w:szCs w:val="16"/>
              </w:rPr>
            </w:pPr>
            <w:r>
              <w:rPr>
                <w:sz w:val="16"/>
                <w:szCs w:val="16"/>
              </w:rPr>
              <w:t>1</w:t>
            </w:r>
          </w:p>
        </w:tc>
        <w:tc>
          <w:tcPr>
            <w:tcW w:w="0" w:type="auto"/>
          </w:tcPr>
          <w:p w:rsidR="00181E8F" w:rsidRDefault="00181E8F" w:rsidP="00AE23B3">
            <w:pPr>
              <w:pStyle w:val="NoSpacing"/>
              <w:jc w:val="center"/>
              <w:rPr>
                <w:sz w:val="16"/>
                <w:szCs w:val="16"/>
              </w:rPr>
            </w:pPr>
          </w:p>
        </w:tc>
      </w:tr>
      <w:tr w:rsidR="0004226A" w:rsidRPr="00BA7FE2" w:rsidTr="00181E8F">
        <w:tc>
          <w:tcPr>
            <w:tcW w:w="0" w:type="auto"/>
          </w:tcPr>
          <w:p w:rsidR="00181E8F" w:rsidRPr="00BA7FE2" w:rsidRDefault="00181E8F" w:rsidP="0017402E">
            <w:pPr>
              <w:pStyle w:val="NoSpacing"/>
              <w:rPr>
                <w:sz w:val="16"/>
                <w:szCs w:val="16"/>
              </w:rPr>
            </w:pPr>
            <w:r>
              <w:rPr>
                <w:sz w:val="16"/>
                <w:szCs w:val="16"/>
              </w:rPr>
              <w:t>26</w:t>
            </w:r>
          </w:p>
        </w:tc>
        <w:tc>
          <w:tcPr>
            <w:tcW w:w="0" w:type="auto"/>
          </w:tcPr>
          <w:p w:rsidR="00181E8F" w:rsidRPr="00BA7FE2" w:rsidRDefault="00181E8F" w:rsidP="00217AC8">
            <w:pPr>
              <w:pStyle w:val="NoSpacing"/>
              <w:rPr>
                <w:sz w:val="16"/>
                <w:szCs w:val="16"/>
              </w:rPr>
            </w:pPr>
            <w:r w:rsidRPr="00BA7FE2">
              <w:rPr>
                <w:sz w:val="16"/>
                <w:szCs w:val="16"/>
              </w:rPr>
              <w:t>Arts</w:t>
            </w:r>
          </w:p>
        </w:tc>
        <w:tc>
          <w:tcPr>
            <w:tcW w:w="0" w:type="auto"/>
          </w:tcPr>
          <w:p w:rsidR="00181E8F" w:rsidRPr="00BA7FE2" w:rsidRDefault="00181E8F" w:rsidP="0017402E">
            <w:pPr>
              <w:pStyle w:val="NoSpacing"/>
              <w:rPr>
                <w:sz w:val="16"/>
                <w:szCs w:val="16"/>
              </w:rPr>
            </w:pPr>
            <w:r>
              <w:rPr>
                <w:sz w:val="16"/>
                <w:szCs w:val="16"/>
              </w:rPr>
              <w:t>.02</w:t>
            </w:r>
          </w:p>
        </w:tc>
        <w:tc>
          <w:tcPr>
            <w:tcW w:w="0" w:type="auto"/>
          </w:tcPr>
          <w:p w:rsidR="00181E8F" w:rsidRPr="00BA7FE2" w:rsidRDefault="00181E8F" w:rsidP="0017402E">
            <w:pPr>
              <w:pStyle w:val="NoSpacing"/>
              <w:rPr>
                <w:sz w:val="16"/>
                <w:szCs w:val="16"/>
              </w:rPr>
            </w:pPr>
            <w:r>
              <w:rPr>
                <w:sz w:val="16"/>
                <w:szCs w:val="16"/>
              </w:rPr>
              <w:t>.16</w:t>
            </w:r>
          </w:p>
        </w:tc>
        <w:tc>
          <w:tcPr>
            <w:tcW w:w="0" w:type="auto"/>
          </w:tcPr>
          <w:p w:rsidR="00181E8F" w:rsidRPr="00AF56A6" w:rsidRDefault="005F14BA" w:rsidP="0017402E">
            <w:pPr>
              <w:pStyle w:val="NoSpacing"/>
              <w:rPr>
                <w:sz w:val="16"/>
                <w:szCs w:val="16"/>
              </w:rPr>
            </w:pPr>
            <w:r>
              <w:rPr>
                <w:sz w:val="16"/>
                <w:szCs w:val="16"/>
              </w:rPr>
              <w:t>.02</w:t>
            </w:r>
          </w:p>
        </w:tc>
        <w:tc>
          <w:tcPr>
            <w:tcW w:w="0" w:type="auto"/>
          </w:tcPr>
          <w:p w:rsidR="00181E8F" w:rsidRPr="00AF56A6" w:rsidRDefault="005F14BA" w:rsidP="0017402E">
            <w:pPr>
              <w:pStyle w:val="NoSpacing"/>
              <w:rPr>
                <w:sz w:val="16"/>
                <w:szCs w:val="16"/>
              </w:rPr>
            </w:pPr>
            <w:r>
              <w:rPr>
                <w:sz w:val="16"/>
                <w:szCs w:val="16"/>
              </w:rPr>
              <w:t>-.09</w:t>
            </w:r>
          </w:p>
        </w:tc>
        <w:tc>
          <w:tcPr>
            <w:tcW w:w="0" w:type="auto"/>
          </w:tcPr>
          <w:p w:rsidR="00181E8F" w:rsidRPr="00AF56A6" w:rsidRDefault="005F14BA" w:rsidP="00AE23B3">
            <w:pPr>
              <w:pStyle w:val="NoSpacing"/>
              <w:jc w:val="center"/>
              <w:rPr>
                <w:sz w:val="16"/>
                <w:szCs w:val="16"/>
              </w:rPr>
            </w:pPr>
            <w:r>
              <w:rPr>
                <w:sz w:val="16"/>
                <w:szCs w:val="16"/>
              </w:rPr>
              <w:t>-.04</w:t>
            </w:r>
          </w:p>
        </w:tc>
        <w:tc>
          <w:tcPr>
            <w:tcW w:w="0" w:type="auto"/>
          </w:tcPr>
          <w:p w:rsidR="00181E8F" w:rsidRPr="00AF56A6" w:rsidRDefault="005F14BA" w:rsidP="00AE23B3">
            <w:pPr>
              <w:pStyle w:val="NoSpacing"/>
              <w:jc w:val="center"/>
              <w:rPr>
                <w:sz w:val="16"/>
                <w:szCs w:val="16"/>
              </w:rPr>
            </w:pPr>
            <w:r>
              <w:rPr>
                <w:sz w:val="16"/>
                <w:szCs w:val="16"/>
              </w:rPr>
              <w:t>-.05</w:t>
            </w:r>
          </w:p>
        </w:tc>
        <w:tc>
          <w:tcPr>
            <w:tcW w:w="0" w:type="auto"/>
          </w:tcPr>
          <w:p w:rsidR="00181E8F" w:rsidRPr="00AF56A6" w:rsidRDefault="005F14BA" w:rsidP="006D19C1">
            <w:pPr>
              <w:pStyle w:val="NoSpacing"/>
              <w:jc w:val="center"/>
              <w:rPr>
                <w:sz w:val="16"/>
                <w:szCs w:val="16"/>
              </w:rPr>
            </w:pPr>
            <w:r>
              <w:rPr>
                <w:sz w:val="16"/>
                <w:szCs w:val="16"/>
              </w:rPr>
              <w:t>.06</w:t>
            </w:r>
          </w:p>
        </w:tc>
        <w:tc>
          <w:tcPr>
            <w:tcW w:w="0" w:type="auto"/>
          </w:tcPr>
          <w:p w:rsidR="00181E8F" w:rsidRPr="00AF56A6" w:rsidRDefault="005F14BA" w:rsidP="00AE23B3">
            <w:pPr>
              <w:pStyle w:val="NoSpacing"/>
              <w:jc w:val="center"/>
              <w:rPr>
                <w:sz w:val="16"/>
                <w:szCs w:val="16"/>
              </w:rPr>
            </w:pPr>
            <w:r>
              <w:rPr>
                <w:sz w:val="16"/>
                <w:szCs w:val="16"/>
              </w:rPr>
              <w:t>-.07</w:t>
            </w:r>
          </w:p>
        </w:tc>
        <w:tc>
          <w:tcPr>
            <w:tcW w:w="0" w:type="auto"/>
          </w:tcPr>
          <w:p w:rsidR="00181E8F" w:rsidRPr="00AF56A6" w:rsidRDefault="005F14BA" w:rsidP="00AE23B3">
            <w:pPr>
              <w:pStyle w:val="NoSpacing"/>
              <w:jc w:val="center"/>
              <w:rPr>
                <w:sz w:val="16"/>
                <w:szCs w:val="16"/>
              </w:rPr>
            </w:pPr>
            <w:r>
              <w:rPr>
                <w:sz w:val="16"/>
                <w:szCs w:val="16"/>
              </w:rPr>
              <w:t>-.04</w:t>
            </w:r>
          </w:p>
        </w:tc>
        <w:tc>
          <w:tcPr>
            <w:tcW w:w="0" w:type="auto"/>
          </w:tcPr>
          <w:p w:rsidR="00181E8F" w:rsidRPr="00AF56A6" w:rsidRDefault="005F14BA" w:rsidP="00AE23B3">
            <w:pPr>
              <w:pStyle w:val="NoSpacing"/>
              <w:jc w:val="center"/>
              <w:rPr>
                <w:sz w:val="16"/>
                <w:szCs w:val="16"/>
              </w:rPr>
            </w:pPr>
            <w:r>
              <w:rPr>
                <w:sz w:val="16"/>
                <w:szCs w:val="16"/>
              </w:rPr>
              <w:t>-.03</w:t>
            </w:r>
          </w:p>
        </w:tc>
        <w:tc>
          <w:tcPr>
            <w:tcW w:w="0" w:type="auto"/>
          </w:tcPr>
          <w:p w:rsidR="00181E8F" w:rsidRPr="00527100" w:rsidRDefault="005F14BA" w:rsidP="00AE23B3">
            <w:pPr>
              <w:pStyle w:val="NoSpacing"/>
              <w:jc w:val="center"/>
              <w:rPr>
                <w:sz w:val="16"/>
                <w:szCs w:val="16"/>
              </w:rPr>
            </w:pPr>
            <w:r>
              <w:rPr>
                <w:sz w:val="16"/>
                <w:szCs w:val="16"/>
              </w:rPr>
              <w:t>-.04</w:t>
            </w:r>
          </w:p>
        </w:tc>
        <w:tc>
          <w:tcPr>
            <w:tcW w:w="0" w:type="auto"/>
          </w:tcPr>
          <w:p w:rsidR="00181E8F" w:rsidRPr="00527100" w:rsidRDefault="005F14BA" w:rsidP="00AE23B3">
            <w:pPr>
              <w:pStyle w:val="NoSpacing"/>
              <w:jc w:val="center"/>
              <w:rPr>
                <w:sz w:val="16"/>
                <w:szCs w:val="16"/>
              </w:rPr>
            </w:pPr>
            <w:r>
              <w:rPr>
                <w:sz w:val="16"/>
                <w:szCs w:val="16"/>
              </w:rPr>
              <w:t>-.04</w:t>
            </w:r>
          </w:p>
        </w:tc>
        <w:tc>
          <w:tcPr>
            <w:tcW w:w="0" w:type="auto"/>
          </w:tcPr>
          <w:p w:rsidR="00181E8F" w:rsidRPr="00527100" w:rsidRDefault="005F14BA" w:rsidP="00AE23B3">
            <w:pPr>
              <w:pStyle w:val="NoSpacing"/>
              <w:jc w:val="center"/>
              <w:rPr>
                <w:sz w:val="16"/>
                <w:szCs w:val="16"/>
              </w:rPr>
            </w:pPr>
            <w:r>
              <w:rPr>
                <w:sz w:val="16"/>
                <w:szCs w:val="16"/>
              </w:rPr>
              <w:t>.00</w:t>
            </w:r>
          </w:p>
        </w:tc>
        <w:tc>
          <w:tcPr>
            <w:tcW w:w="0" w:type="auto"/>
          </w:tcPr>
          <w:p w:rsidR="00181E8F" w:rsidRPr="00527100" w:rsidRDefault="005F14BA" w:rsidP="00AE23B3">
            <w:pPr>
              <w:pStyle w:val="NoSpacing"/>
              <w:jc w:val="center"/>
              <w:rPr>
                <w:sz w:val="16"/>
                <w:szCs w:val="16"/>
              </w:rPr>
            </w:pPr>
            <w:r>
              <w:rPr>
                <w:sz w:val="16"/>
                <w:szCs w:val="16"/>
              </w:rPr>
              <w:t>-.04</w:t>
            </w:r>
          </w:p>
        </w:tc>
        <w:tc>
          <w:tcPr>
            <w:tcW w:w="0" w:type="auto"/>
          </w:tcPr>
          <w:p w:rsidR="00181E8F" w:rsidRPr="00527100" w:rsidRDefault="005F14BA" w:rsidP="00AE23B3">
            <w:pPr>
              <w:pStyle w:val="NoSpacing"/>
              <w:jc w:val="center"/>
              <w:rPr>
                <w:sz w:val="16"/>
                <w:szCs w:val="16"/>
              </w:rPr>
            </w:pPr>
            <w:r>
              <w:rPr>
                <w:sz w:val="16"/>
                <w:szCs w:val="16"/>
              </w:rPr>
              <w:t>-.06</w:t>
            </w:r>
          </w:p>
        </w:tc>
        <w:tc>
          <w:tcPr>
            <w:tcW w:w="0" w:type="auto"/>
          </w:tcPr>
          <w:p w:rsidR="00181E8F" w:rsidRPr="00527100" w:rsidRDefault="005F14BA" w:rsidP="00AE23B3">
            <w:pPr>
              <w:pStyle w:val="NoSpacing"/>
              <w:jc w:val="center"/>
              <w:rPr>
                <w:sz w:val="16"/>
                <w:szCs w:val="16"/>
              </w:rPr>
            </w:pPr>
            <w:r>
              <w:rPr>
                <w:sz w:val="16"/>
                <w:szCs w:val="16"/>
              </w:rPr>
              <w:t>-.02</w:t>
            </w:r>
          </w:p>
        </w:tc>
        <w:tc>
          <w:tcPr>
            <w:tcW w:w="0" w:type="auto"/>
          </w:tcPr>
          <w:p w:rsidR="00181E8F" w:rsidRPr="00527100" w:rsidRDefault="005F14BA" w:rsidP="00AE23B3">
            <w:pPr>
              <w:pStyle w:val="NoSpacing"/>
              <w:jc w:val="center"/>
              <w:rPr>
                <w:sz w:val="16"/>
                <w:szCs w:val="16"/>
              </w:rPr>
            </w:pPr>
            <w:r>
              <w:rPr>
                <w:sz w:val="16"/>
                <w:szCs w:val="16"/>
              </w:rPr>
              <w:t>-.04</w:t>
            </w:r>
          </w:p>
        </w:tc>
        <w:tc>
          <w:tcPr>
            <w:tcW w:w="0" w:type="auto"/>
          </w:tcPr>
          <w:p w:rsidR="00181E8F" w:rsidRPr="00527100" w:rsidRDefault="005F14BA" w:rsidP="00AE23B3">
            <w:pPr>
              <w:pStyle w:val="NoSpacing"/>
              <w:jc w:val="center"/>
              <w:rPr>
                <w:sz w:val="16"/>
                <w:szCs w:val="16"/>
              </w:rPr>
            </w:pPr>
            <w:r>
              <w:rPr>
                <w:sz w:val="16"/>
                <w:szCs w:val="16"/>
              </w:rPr>
              <w:t>-.05</w:t>
            </w:r>
          </w:p>
        </w:tc>
        <w:tc>
          <w:tcPr>
            <w:tcW w:w="0" w:type="auto"/>
          </w:tcPr>
          <w:p w:rsidR="00181E8F" w:rsidRPr="00527100" w:rsidRDefault="005F14BA" w:rsidP="00AE23B3">
            <w:pPr>
              <w:pStyle w:val="NoSpacing"/>
              <w:jc w:val="center"/>
              <w:rPr>
                <w:sz w:val="16"/>
                <w:szCs w:val="16"/>
              </w:rPr>
            </w:pPr>
            <w:r>
              <w:rPr>
                <w:sz w:val="16"/>
                <w:szCs w:val="16"/>
              </w:rPr>
              <w:t>-.03</w:t>
            </w:r>
          </w:p>
        </w:tc>
        <w:tc>
          <w:tcPr>
            <w:tcW w:w="0" w:type="auto"/>
          </w:tcPr>
          <w:p w:rsidR="00181E8F" w:rsidRPr="00527100" w:rsidRDefault="005F14BA" w:rsidP="00AE23B3">
            <w:pPr>
              <w:pStyle w:val="NoSpacing"/>
              <w:jc w:val="center"/>
              <w:rPr>
                <w:sz w:val="16"/>
                <w:szCs w:val="16"/>
              </w:rPr>
            </w:pPr>
            <w:r>
              <w:rPr>
                <w:sz w:val="16"/>
                <w:szCs w:val="16"/>
              </w:rPr>
              <w:t>-.03</w:t>
            </w:r>
          </w:p>
        </w:tc>
        <w:tc>
          <w:tcPr>
            <w:tcW w:w="0" w:type="auto"/>
          </w:tcPr>
          <w:p w:rsidR="00181E8F" w:rsidRPr="00527100" w:rsidRDefault="005F14BA" w:rsidP="00AE23B3">
            <w:pPr>
              <w:pStyle w:val="NoSpacing"/>
              <w:jc w:val="center"/>
              <w:rPr>
                <w:sz w:val="16"/>
                <w:szCs w:val="16"/>
              </w:rPr>
            </w:pPr>
            <w:r>
              <w:rPr>
                <w:sz w:val="16"/>
                <w:szCs w:val="16"/>
              </w:rPr>
              <w:t>-.04</w:t>
            </w:r>
          </w:p>
        </w:tc>
        <w:tc>
          <w:tcPr>
            <w:tcW w:w="0" w:type="auto"/>
          </w:tcPr>
          <w:p w:rsidR="00181E8F" w:rsidRPr="00527100" w:rsidRDefault="005F14BA" w:rsidP="00AE23B3">
            <w:pPr>
              <w:pStyle w:val="NoSpacing"/>
              <w:jc w:val="center"/>
              <w:rPr>
                <w:sz w:val="16"/>
                <w:szCs w:val="16"/>
              </w:rPr>
            </w:pPr>
            <w:r>
              <w:rPr>
                <w:sz w:val="16"/>
                <w:szCs w:val="16"/>
              </w:rPr>
              <w:t>-.09</w:t>
            </w:r>
          </w:p>
        </w:tc>
        <w:tc>
          <w:tcPr>
            <w:tcW w:w="0" w:type="auto"/>
          </w:tcPr>
          <w:p w:rsidR="00181E8F" w:rsidRPr="00527100" w:rsidRDefault="005F14BA" w:rsidP="00AE23B3">
            <w:pPr>
              <w:pStyle w:val="NoSpacing"/>
              <w:jc w:val="center"/>
              <w:rPr>
                <w:sz w:val="16"/>
                <w:szCs w:val="16"/>
              </w:rPr>
            </w:pPr>
            <w:r>
              <w:rPr>
                <w:sz w:val="16"/>
                <w:szCs w:val="16"/>
              </w:rPr>
              <w:t>-.03</w:t>
            </w:r>
          </w:p>
        </w:tc>
        <w:tc>
          <w:tcPr>
            <w:tcW w:w="0" w:type="auto"/>
          </w:tcPr>
          <w:p w:rsidR="00181E8F" w:rsidRPr="00527100" w:rsidRDefault="005F14BA" w:rsidP="00AE23B3">
            <w:pPr>
              <w:pStyle w:val="NoSpacing"/>
              <w:jc w:val="center"/>
              <w:rPr>
                <w:sz w:val="16"/>
                <w:szCs w:val="16"/>
              </w:rPr>
            </w:pPr>
            <w:r>
              <w:rPr>
                <w:sz w:val="16"/>
                <w:szCs w:val="16"/>
              </w:rPr>
              <w:t>-.04</w:t>
            </w:r>
          </w:p>
        </w:tc>
        <w:tc>
          <w:tcPr>
            <w:tcW w:w="0" w:type="auto"/>
          </w:tcPr>
          <w:p w:rsidR="005F14BA" w:rsidRPr="00527100" w:rsidRDefault="005F14BA" w:rsidP="00AE23B3">
            <w:pPr>
              <w:pStyle w:val="NoSpacing"/>
              <w:jc w:val="center"/>
              <w:rPr>
                <w:sz w:val="16"/>
                <w:szCs w:val="16"/>
              </w:rPr>
            </w:pPr>
            <w:r>
              <w:rPr>
                <w:sz w:val="16"/>
                <w:szCs w:val="16"/>
              </w:rPr>
              <w:t>-.03</w:t>
            </w:r>
          </w:p>
        </w:tc>
        <w:tc>
          <w:tcPr>
            <w:tcW w:w="0" w:type="auto"/>
          </w:tcPr>
          <w:p w:rsidR="00181E8F" w:rsidRPr="00527100" w:rsidRDefault="005F14BA" w:rsidP="00AE23B3">
            <w:pPr>
              <w:pStyle w:val="NoSpacing"/>
              <w:jc w:val="center"/>
              <w:rPr>
                <w:sz w:val="16"/>
                <w:szCs w:val="16"/>
              </w:rPr>
            </w:pPr>
            <w:r>
              <w:rPr>
                <w:sz w:val="16"/>
                <w:szCs w:val="16"/>
              </w:rPr>
              <w:t>-.02</w:t>
            </w:r>
          </w:p>
        </w:tc>
        <w:tc>
          <w:tcPr>
            <w:tcW w:w="0" w:type="auto"/>
          </w:tcPr>
          <w:p w:rsidR="00181E8F" w:rsidRPr="00527100" w:rsidRDefault="005F14BA" w:rsidP="00AE23B3">
            <w:pPr>
              <w:pStyle w:val="NoSpacing"/>
              <w:jc w:val="center"/>
              <w:rPr>
                <w:sz w:val="16"/>
                <w:szCs w:val="16"/>
              </w:rPr>
            </w:pPr>
            <w:r>
              <w:rPr>
                <w:sz w:val="16"/>
                <w:szCs w:val="16"/>
              </w:rPr>
              <w:t>-.01</w:t>
            </w:r>
          </w:p>
        </w:tc>
        <w:tc>
          <w:tcPr>
            <w:tcW w:w="0" w:type="auto"/>
          </w:tcPr>
          <w:p w:rsidR="00181E8F" w:rsidRPr="00527100" w:rsidRDefault="00181E8F" w:rsidP="00AE23B3">
            <w:pPr>
              <w:pStyle w:val="NoSpacing"/>
              <w:jc w:val="center"/>
              <w:rPr>
                <w:sz w:val="16"/>
                <w:szCs w:val="16"/>
              </w:rPr>
            </w:pPr>
            <w:r>
              <w:rPr>
                <w:sz w:val="16"/>
                <w:szCs w:val="16"/>
              </w:rPr>
              <w:t>1</w:t>
            </w:r>
          </w:p>
        </w:tc>
      </w:tr>
    </w:tbl>
    <w:p w:rsidR="00F9257F" w:rsidRPr="00FF50EB" w:rsidRDefault="00FF50EB" w:rsidP="00FF50EB">
      <w:pPr>
        <w:pStyle w:val="NoSpacing"/>
        <w:rPr>
          <w:sz w:val="16"/>
          <w:szCs w:val="16"/>
        </w:rPr>
      </w:pPr>
      <w:proofErr w:type="spellStart"/>
      <w:proofErr w:type="gramStart"/>
      <w:r w:rsidRPr="00FF50EB">
        <w:rPr>
          <w:vertAlign w:val="superscript"/>
        </w:rPr>
        <w:t>a</w:t>
      </w:r>
      <w:proofErr w:type="spellEnd"/>
      <w:proofErr w:type="gramEnd"/>
      <w:r>
        <w:rPr>
          <w:vertAlign w:val="superscript"/>
        </w:rPr>
        <w:t xml:space="preserve"> </w:t>
      </w:r>
      <w:r w:rsidRPr="00FF50EB">
        <w:rPr>
          <w:sz w:val="16"/>
          <w:szCs w:val="16"/>
        </w:rPr>
        <w:t>All correlations greater than .11 are significant at p &lt;.05</w:t>
      </w:r>
      <w:r w:rsidR="00094665">
        <w:rPr>
          <w:sz w:val="16"/>
          <w:szCs w:val="16"/>
        </w:rPr>
        <w:t xml:space="preserve"> or better. </w:t>
      </w:r>
      <w:r w:rsidRPr="00FF50EB">
        <w:rPr>
          <w:sz w:val="16"/>
          <w:szCs w:val="16"/>
        </w:rPr>
        <w:t xml:space="preserve">  </w:t>
      </w: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F9257F" w:rsidP="00AE23B3">
      <w:pPr>
        <w:pStyle w:val="NoSpacing"/>
        <w:jc w:val="center"/>
      </w:pPr>
    </w:p>
    <w:p w:rsidR="00F9257F" w:rsidRDefault="004A0789" w:rsidP="00AE23B3">
      <w:pPr>
        <w:pStyle w:val="NoSpacing"/>
        <w:jc w:val="center"/>
      </w:pPr>
      <w:r>
        <w:lastRenderedPageBreak/>
        <w:t xml:space="preserve">Table </w:t>
      </w:r>
      <w:r w:rsidR="001C0F87">
        <w:t>4</w:t>
      </w:r>
      <w:r>
        <w:t xml:space="preserve"> </w:t>
      </w:r>
      <w:r w:rsidR="00302AD8">
        <w:t xml:space="preserve">Results of </w:t>
      </w:r>
      <w:r w:rsidR="00026EF9">
        <w:t>o</w:t>
      </w:r>
      <w:r>
        <w:t xml:space="preserve">rdinal </w:t>
      </w:r>
      <w:r w:rsidR="00026EF9">
        <w:t>l</w:t>
      </w:r>
      <w:r w:rsidR="00302AD8">
        <w:t xml:space="preserve">ogistic </w:t>
      </w:r>
      <w:r w:rsidR="00026EF9">
        <w:t>r</w:t>
      </w:r>
      <w:r>
        <w:t xml:space="preserve">egression </w:t>
      </w:r>
      <w:r w:rsidR="007313A8">
        <w:t>(</w:t>
      </w:r>
      <w:proofErr w:type="spellStart"/>
      <w:r w:rsidR="00967DAB">
        <w:t>p</w:t>
      </w:r>
      <w:bookmarkStart w:id="0" w:name="_GoBack"/>
      <w:bookmarkEnd w:id="0"/>
      <w:r w:rsidR="00C04562">
        <w:t>robit</w:t>
      </w:r>
      <w:proofErr w:type="spellEnd"/>
      <w:r w:rsidR="00C04562">
        <w:t>)</w:t>
      </w:r>
    </w:p>
    <w:tbl>
      <w:tblPr>
        <w:tblStyle w:val="TableGrid"/>
        <w:tblW w:w="5000" w:type="pct"/>
        <w:tblLook w:val="04A0" w:firstRow="1" w:lastRow="0" w:firstColumn="1" w:lastColumn="0" w:noHBand="0" w:noVBand="1"/>
      </w:tblPr>
      <w:tblGrid>
        <w:gridCol w:w="6157"/>
        <w:gridCol w:w="1916"/>
        <w:gridCol w:w="1191"/>
        <w:gridCol w:w="2020"/>
        <w:gridCol w:w="1292"/>
        <w:gridCol w:w="1372"/>
      </w:tblGrid>
      <w:tr w:rsidR="00B11E13" w:rsidTr="00B11E13">
        <w:tc>
          <w:tcPr>
            <w:tcW w:w="2207" w:type="pct"/>
          </w:tcPr>
          <w:p w:rsidR="00B11E13" w:rsidRPr="00671B34" w:rsidRDefault="00B11E13" w:rsidP="00671B34">
            <w:pPr>
              <w:pStyle w:val="NoSpacing"/>
              <w:rPr>
                <w:b/>
              </w:rPr>
            </w:pPr>
          </w:p>
        </w:tc>
        <w:tc>
          <w:tcPr>
            <w:tcW w:w="687" w:type="pct"/>
          </w:tcPr>
          <w:p w:rsidR="00B11E13" w:rsidRDefault="00B11E13" w:rsidP="00302AD8">
            <w:pPr>
              <w:pStyle w:val="NoSpacing"/>
              <w:jc w:val="center"/>
              <w:rPr>
                <w:b/>
              </w:rPr>
            </w:pPr>
          </w:p>
        </w:tc>
        <w:tc>
          <w:tcPr>
            <w:tcW w:w="427" w:type="pct"/>
          </w:tcPr>
          <w:p w:rsidR="00B11E13" w:rsidRPr="00671B34" w:rsidRDefault="00B11E13" w:rsidP="00AE23B3">
            <w:pPr>
              <w:pStyle w:val="NoSpacing"/>
              <w:jc w:val="center"/>
              <w:rPr>
                <w:b/>
              </w:rPr>
            </w:pPr>
          </w:p>
        </w:tc>
        <w:tc>
          <w:tcPr>
            <w:tcW w:w="1679" w:type="pct"/>
            <w:gridSpan w:val="3"/>
          </w:tcPr>
          <w:p w:rsidR="00B11E13" w:rsidRDefault="00B11E13" w:rsidP="00AE23B3">
            <w:pPr>
              <w:pStyle w:val="NoSpacing"/>
              <w:jc w:val="center"/>
              <w:rPr>
                <w:b/>
              </w:rPr>
            </w:pPr>
            <w:r w:rsidRPr="00B11E13">
              <w:rPr>
                <w:b/>
              </w:rPr>
              <w:t>95% CI for Odds Ratio</w:t>
            </w:r>
          </w:p>
        </w:tc>
      </w:tr>
      <w:tr w:rsidR="00B11E13" w:rsidTr="00B11E13">
        <w:tc>
          <w:tcPr>
            <w:tcW w:w="2207" w:type="pct"/>
          </w:tcPr>
          <w:p w:rsidR="00B11E13" w:rsidRPr="00671B34" w:rsidRDefault="00B11E13" w:rsidP="00671B34">
            <w:pPr>
              <w:pStyle w:val="NoSpacing"/>
              <w:rPr>
                <w:b/>
              </w:rPr>
            </w:pPr>
            <w:r w:rsidRPr="00671B34">
              <w:rPr>
                <w:b/>
              </w:rPr>
              <w:t>Variable</w:t>
            </w:r>
          </w:p>
        </w:tc>
        <w:tc>
          <w:tcPr>
            <w:tcW w:w="687" w:type="pct"/>
          </w:tcPr>
          <w:p w:rsidR="00B11E13" w:rsidRPr="00671B34" w:rsidRDefault="00B11E13" w:rsidP="00302AD8">
            <w:pPr>
              <w:pStyle w:val="NoSpacing"/>
              <w:jc w:val="center"/>
              <w:rPr>
                <w:b/>
              </w:rPr>
            </w:pPr>
            <w:r>
              <w:rPr>
                <w:b/>
              </w:rPr>
              <w:t>b</w:t>
            </w:r>
            <w:r w:rsidRPr="00671B34">
              <w:rPr>
                <w:b/>
              </w:rPr>
              <w:t xml:space="preserve"> </w:t>
            </w:r>
          </w:p>
        </w:tc>
        <w:tc>
          <w:tcPr>
            <w:tcW w:w="427" w:type="pct"/>
          </w:tcPr>
          <w:p w:rsidR="00B11E13" w:rsidRPr="00671B34" w:rsidRDefault="00B11E13" w:rsidP="00AE23B3">
            <w:pPr>
              <w:pStyle w:val="NoSpacing"/>
              <w:jc w:val="center"/>
              <w:rPr>
                <w:b/>
              </w:rPr>
            </w:pPr>
            <w:proofErr w:type="spellStart"/>
            <w:r w:rsidRPr="00671B34">
              <w:rPr>
                <w:b/>
              </w:rPr>
              <w:t>s.e.</w:t>
            </w:r>
            <w:proofErr w:type="spellEnd"/>
          </w:p>
        </w:tc>
        <w:tc>
          <w:tcPr>
            <w:tcW w:w="724" w:type="pct"/>
          </w:tcPr>
          <w:p w:rsidR="00B11E13" w:rsidRPr="00671B34" w:rsidRDefault="00B11E13" w:rsidP="00E2115D">
            <w:pPr>
              <w:pStyle w:val="NoSpacing"/>
              <w:jc w:val="center"/>
              <w:rPr>
                <w:b/>
              </w:rPr>
            </w:pPr>
            <w:r>
              <w:rPr>
                <w:b/>
              </w:rPr>
              <w:t>Odds Ratio</w:t>
            </w:r>
          </w:p>
        </w:tc>
        <w:tc>
          <w:tcPr>
            <w:tcW w:w="463" w:type="pct"/>
          </w:tcPr>
          <w:p w:rsidR="00B11E13" w:rsidRPr="00671B34" w:rsidRDefault="00B11E13" w:rsidP="00AE23B3">
            <w:pPr>
              <w:pStyle w:val="NoSpacing"/>
              <w:jc w:val="center"/>
              <w:rPr>
                <w:b/>
              </w:rPr>
            </w:pPr>
            <w:r>
              <w:rPr>
                <w:b/>
              </w:rPr>
              <w:t>Lower</w:t>
            </w:r>
          </w:p>
        </w:tc>
        <w:tc>
          <w:tcPr>
            <w:tcW w:w="492" w:type="pct"/>
          </w:tcPr>
          <w:p w:rsidR="00B11E13" w:rsidRPr="00671B34" w:rsidRDefault="00B11E13" w:rsidP="00AE23B3">
            <w:pPr>
              <w:pStyle w:val="NoSpacing"/>
              <w:jc w:val="center"/>
              <w:rPr>
                <w:b/>
              </w:rPr>
            </w:pPr>
            <w:r>
              <w:rPr>
                <w:b/>
              </w:rPr>
              <w:t>Upper</w:t>
            </w:r>
          </w:p>
        </w:tc>
      </w:tr>
      <w:tr w:rsidR="00B11E13" w:rsidTr="00B11E13">
        <w:tc>
          <w:tcPr>
            <w:tcW w:w="2207" w:type="pct"/>
          </w:tcPr>
          <w:p w:rsidR="00B11E13" w:rsidRDefault="00B11E13" w:rsidP="00671B34">
            <w:pPr>
              <w:pStyle w:val="NoSpacing"/>
            </w:pPr>
            <w:r>
              <w:t>Headquarter location</w:t>
            </w:r>
          </w:p>
        </w:tc>
        <w:tc>
          <w:tcPr>
            <w:tcW w:w="687" w:type="pct"/>
          </w:tcPr>
          <w:p w:rsidR="00B11E13" w:rsidRDefault="00B11E13" w:rsidP="00066B14">
            <w:pPr>
              <w:pStyle w:val="NoSpacing"/>
              <w:jc w:val="center"/>
            </w:pPr>
            <w:r>
              <w:t>.</w:t>
            </w:r>
            <w:r w:rsidR="00066B14">
              <w:t>399</w:t>
            </w:r>
            <w:r>
              <w:t>**</w:t>
            </w:r>
          </w:p>
        </w:tc>
        <w:tc>
          <w:tcPr>
            <w:tcW w:w="427" w:type="pct"/>
          </w:tcPr>
          <w:p w:rsidR="00B11E13" w:rsidRDefault="00B11E13" w:rsidP="00A52974">
            <w:pPr>
              <w:pStyle w:val="NoSpacing"/>
              <w:jc w:val="center"/>
            </w:pPr>
            <w:r>
              <w:t>.</w:t>
            </w:r>
            <w:r w:rsidR="00A52974">
              <w:t>186</w:t>
            </w:r>
          </w:p>
        </w:tc>
        <w:tc>
          <w:tcPr>
            <w:tcW w:w="724" w:type="pct"/>
          </w:tcPr>
          <w:p w:rsidR="00B11E13" w:rsidRPr="001807EB" w:rsidRDefault="0040459A" w:rsidP="002C6B96">
            <w:pPr>
              <w:pStyle w:val="NoSpacing"/>
              <w:jc w:val="center"/>
            </w:pPr>
            <w:r>
              <w:t>1.491</w:t>
            </w:r>
          </w:p>
        </w:tc>
        <w:tc>
          <w:tcPr>
            <w:tcW w:w="463" w:type="pct"/>
          </w:tcPr>
          <w:p w:rsidR="00B11E13" w:rsidRPr="001807EB" w:rsidRDefault="0040459A" w:rsidP="002C6B96">
            <w:pPr>
              <w:pStyle w:val="NoSpacing"/>
              <w:jc w:val="center"/>
            </w:pPr>
            <w:r>
              <w:t>1.035</w:t>
            </w:r>
          </w:p>
        </w:tc>
        <w:tc>
          <w:tcPr>
            <w:tcW w:w="492" w:type="pct"/>
          </w:tcPr>
          <w:p w:rsidR="00B11E13" w:rsidRPr="001807EB" w:rsidRDefault="0040459A" w:rsidP="002C6B96">
            <w:pPr>
              <w:pStyle w:val="NoSpacing"/>
              <w:jc w:val="center"/>
            </w:pPr>
            <w:r>
              <w:t>2.147</w:t>
            </w:r>
          </w:p>
        </w:tc>
      </w:tr>
      <w:tr w:rsidR="00B11E13" w:rsidTr="00B11E13">
        <w:tc>
          <w:tcPr>
            <w:tcW w:w="2207" w:type="pct"/>
          </w:tcPr>
          <w:p w:rsidR="00B11E13" w:rsidRDefault="00B11E13" w:rsidP="00671B34">
            <w:pPr>
              <w:pStyle w:val="NoSpacing"/>
            </w:pPr>
            <w:r>
              <w:t>Firm size</w:t>
            </w:r>
          </w:p>
        </w:tc>
        <w:tc>
          <w:tcPr>
            <w:tcW w:w="687" w:type="pct"/>
          </w:tcPr>
          <w:p w:rsidR="00B11E13" w:rsidRDefault="00B11E13" w:rsidP="00066B14">
            <w:pPr>
              <w:pStyle w:val="NoSpacing"/>
              <w:jc w:val="center"/>
            </w:pPr>
            <w:r>
              <w:t>.000</w:t>
            </w:r>
            <w:r w:rsidR="002F76A9">
              <w:t>*</w:t>
            </w:r>
          </w:p>
        </w:tc>
        <w:tc>
          <w:tcPr>
            <w:tcW w:w="427" w:type="pct"/>
          </w:tcPr>
          <w:p w:rsidR="00B11E13" w:rsidRDefault="00B11E13" w:rsidP="00AE23B3">
            <w:pPr>
              <w:pStyle w:val="NoSpacing"/>
              <w:jc w:val="center"/>
            </w:pPr>
            <w:r>
              <w:t>.000</w:t>
            </w:r>
          </w:p>
        </w:tc>
        <w:tc>
          <w:tcPr>
            <w:tcW w:w="724" w:type="pct"/>
          </w:tcPr>
          <w:p w:rsidR="00B11E13" w:rsidRPr="001807EB" w:rsidRDefault="0040459A" w:rsidP="00AE23B3">
            <w:pPr>
              <w:pStyle w:val="NoSpacing"/>
              <w:jc w:val="center"/>
            </w:pPr>
            <w:r>
              <w:t>1</w:t>
            </w:r>
          </w:p>
        </w:tc>
        <w:tc>
          <w:tcPr>
            <w:tcW w:w="463" w:type="pct"/>
          </w:tcPr>
          <w:p w:rsidR="00B11E13" w:rsidRPr="001807EB" w:rsidRDefault="0040459A" w:rsidP="00AE23B3">
            <w:pPr>
              <w:pStyle w:val="NoSpacing"/>
              <w:jc w:val="center"/>
            </w:pPr>
            <w:r>
              <w:t>1</w:t>
            </w:r>
          </w:p>
        </w:tc>
        <w:tc>
          <w:tcPr>
            <w:tcW w:w="492" w:type="pct"/>
          </w:tcPr>
          <w:p w:rsidR="00B11E13" w:rsidRPr="001807EB" w:rsidRDefault="0040459A" w:rsidP="00AE23B3">
            <w:pPr>
              <w:pStyle w:val="NoSpacing"/>
              <w:jc w:val="center"/>
            </w:pPr>
            <w:r>
              <w:t>1</w:t>
            </w:r>
          </w:p>
        </w:tc>
      </w:tr>
      <w:tr w:rsidR="00B11E13" w:rsidTr="00B11E13">
        <w:tc>
          <w:tcPr>
            <w:tcW w:w="2207" w:type="pct"/>
          </w:tcPr>
          <w:p w:rsidR="00B11E13" w:rsidRDefault="00B11E13" w:rsidP="00671B34">
            <w:pPr>
              <w:pStyle w:val="NoSpacing"/>
            </w:pPr>
            <w:r>
              <w:t>Non-executive representation</w:t>
            </w:r>
          </w:p>
        </w:tc>
        <w:tc>
          <w:tcPr>
            <w:tcW w:w="687" w:type="pct"/>
          </w:tcPr>
          <w:p w:rsidR="00B11E13" w:rsidRDefault="000A52E4" w:rsidP="00066B14">
            <w:pPr>
              <w:pStyle w:val="NoSpacing"/>
              <w:jc w:val="center"/>
            </w:pPr>
            <w:r>
              <w:t>-</w:t>
            </w:r>
            <w:r w:rsidR="00A52974">
              <w:t>1</w:t>
            </w:r>
            <w:r>
              <w:t>.</w:t>
            </w:r>
            <w:r w:rsidR="00066B14">
              <w:t>676</w:t>
            </w:r>
            <w:r w:rsidR="00B11E13">
              <w:t>**</w:t>
            </w:r>
            <w:r w:rsidR="00A52974">
              <w:t>*</w:t>
            </w:r>
          </w:p>
        </w:tc>
        <w:tc>
          <w:tcPr>
            <w:tcW w:w="427" w:type="pct"/>
          </w:tcPr>
          <w:p w:rsidR="00B11E13" w:rsidRDefault="00A52974" w:rsidP="00066B14">
            <w:pPr>
              <w:pStyle w:val="NoSpacing"/>
              <w:jc w:val="center"/>
            </w:pPr>
            <w:r>
              <w:t>.</w:t>
            </w:r>
            <w:r w:rsidR="00066B14">
              <w:t>6</w:t>
            </w:r>
            <w:r>
              <w:t>0</w:t>
            </w:r>
            <w:r w:rsidR="00066B14">
              <w:t>3</w:t>
            </w:r>
          </w:p>
        </w:tc>
        <w:tc>
          <w:tcPr>
            <w:tcW w:w="724" w:type="pct"/>
          </w:tcPr>
          <w:p w:rsidR="00B11E13" w:rsidRPr="001807EB" w:rsidRDefault="00CF40AF" w:rsidP="00C04562">
            <w:pPr>
              <w:pStyle w:val="NoSpacing"/>
              <w:jc w:val="center"/>
            </w:pPr>
            <w:r>
              <w:t>.187</w:t>
            </w:r>
          </w:p>
        </w:tc>
        <w:tc>
          <w:tcPr>
            <w:tcW w:w="463" w:type="pct"/>
          </w:tcPr>
          <w:p w:rsidR="00B11E13" w:rsidRPr="001807EB" w:rsidRDefault="00CF40AF" w:rsidP="00AE23B3">
            <w:pPr>
              <w:pStyle w:val="NoSpacing"/>
              <w:jc w:val="center"/>
            </w:pPr>
            <w:r>
              <w:t>.057</w:t>
            </w:r>
          </w:p>
        </w:tc>
        <w:tc>
          <w:tcPr>
            <w:tcW w:w="492" w:type="pct"/>
          </w:tcPr>
          <w:p w:rsidR="00B11E13" w:rsidRPr="001807EB" w:rsidRDefault="00CF40AF" w:rsidP="00AE23B3">
            <w:pPr>
              <w:pStyle w:val="NoSpacing"/>
              <w:jc w:val="center"/>
            </w:pPr>
            <w:r>
              <w:t>.610</w:t>
            </w:r>
          </w:p>
        </w:tc>
      </w:tr>
      <w:tr w:rsidR="00B11E13" w:rsidTr="00B11E13">
        <w:tc>
          <w:tcPr>
            <w:tcW w:w="2207" w:type="pct"/>
          </w:tcPr>
          <w:p w:rsidR="00B11E13" w:rsidRDefault="00B11E13" w:rsidP="00671B34">
            <w:pPr>
              <w:pStyle w:val="NoSpacing"/>
            </w:pPr>
            <w:r>
              <w:t>Shareholder concentration</w:t>
            </w:r>
          </w:p>
        </w:tc>
        <w:tc>
          <w:tcPr>
            <w:tcW w:w="687" w:type="pct"/>
          </w:tcPr>
          <w:p w:rsidR="00B11E13" w:rsidRDefault="00B11E13" w:rsidP="00066B14">
            <w:pPr>
              <w:pStyle w:val="NoSpacing"/>
              <w:jc w:val="center"/>
            </w:pPr>
            <w:r>
              <w:t>-.00</w:t>
            </w:r>
            <w:r w:rsidR="00066B14">
              <w:t>1</w:t>
            </w:r>
          </w:p>
        </w:tc>
        <w:tc>
          <w:tcPr>
            <w:tcW w:w="427" w:type="pct"/>
          </w:tcPr>
          <w:p w:rsidR="00B11E13" w:rsidRDefault="00B11E13" w:rsidP="00A52974">
            <w:pPr>
              <w:pStyle w:val="NoSpacing"/>
              <w:jc w:val="center"/>
            </w:pPr>
            <w:r>
              <w:t>.00</w:t>
            </w:r>
            <w:r w:rsidR="00A52974">
              <w:t>4</w:t>
            </w:r>
          </w:p>
        </w:tc>
        <w:tc>
          <w:tcPr>
            <w:tcW w:w="724" w:type="pct"/>
          </w:tcPr>
          <w:p w:rsidR="00B11E13" w:rsidRPr="001807EB" w:rsidRDefault="00CF40AF" w:rsidP="00C04562">
            <w:pPr>
              <w:pStyle w:val="NoSpacing"/>
              <w:jc w:val="center"/>
            </w:pPr>
            <w:r>
              <w:t>.999</w:t>
            </w:r>
          </w:p>
        </w:tc>
        <w:tc>
          <w:tcPr>
            <w:tcW w:w="463" w:type="pct"/>
          </w:tcPr>
          <w:p w:rsidR="00B11E13" w:rsidRPr="001807EB" w:rsidRDefault="00CF40AF" w:rsidP="002C6B96">
            <w:pPr>
              <w:pStyle w:val="NoSpacing"/>
              <w:jc w:val="center"/>
            </w:pPr>
            <w:r>
              <w:t>.991</w:t>
            </w:r>
          </w:p>
        </w:tc>
        <w:tc>
          <w:tcPr>
            <w:tcW w:w="492" w:type="pct"/>
          </w:tcPr>
          <w:p w:rsidR="00B11E13" w:rsidRPr="001807EB" w:rsidRDefault="00CF40AF" w:rsidP="002C6B96">
            <w:pPr>
              <w:pStyle w:val="NoSpacing"/>
              <w:jc w:val="center"/>
            </w:pPr>
            <w:r>
              <w:t>1.007</w:t>
            </w:r>
          </w:p>
        </w:tc>
      </w:tr>
      <w:tr w:rsidR="00066B14" w:rsidTr="00B11E13">
        <w:tc>
          <w:tcPr>
            <w:tcW w:w="2207" w:type="pct"/>
          </w:tcPr>
          <w:p w:rsidR="00066B14" w:rsidRPr="005B0551" w:rsidRDefault="002773C1" w:rsidP="008A2F46">
            <w:pPr>
              <w:pStyle w:val="NoSpacing"/>
            </w:pPr>
            <w:r w:rsidRPr="005B0551">
              <w:t xml:space="preserve">Social </w:t>
            </w:r>
            <w:r w:rsidR="008A2F46">
              <w:t>r</w:t>
            </w:r>
            <w:r w:rsidRPr="005B0551">
              <w:t xml:space="preserve">esponsibility </w:t>
            </w:r>
            <w:r w:rsidR="008A2F46">
              <w:t>c</w:t>
            </w:r>
            <w:r w:rsidRPr="005B0551">
              <w:t>ommitment (</w:t>
            </w:r>
            <w:r w:rsidR="00066B14" w:rsidRPr="005B0551">
              <w:t>UN Global Compact</w:t>
            </w:r>
            <w:r w:rsidRPr="005B0551">
              <w:t>)</w:t>
            </w:r>
          </w:p>
        </w:tc>
        <w:tc>
          <w:tcPr>
            <w:tcW w:w="687" w:type="pct"/>
          </w:tcPr>
          <w:p w:rsidR="00066B14" w:rsidRDefault="00B0147E" w:rsidP="00066B14">
            <w:pPr>
              <w:pStyle w:val="NoSpacing"/>
              <w:jc w:val="center"/>
            </w:pPr>
            <w:r>
              <w:t>.682***</w:t>
            </w:r>
          </w:p>
        </w:tc>
        <w:tc>
          <w:tcPr>
            <w:tcW w:w="427" w:type="pct"/>
          </w:tcPr>
          <w:p w:rsidR="00066B14" w:rsidRDefault="00B0147E" w:rsidP="00A52974">
            <w:pPr>
              <w:pStyle w:val="NoSpacing"/>
              <w:jc w:val="center"/>
            </w:pPr>
            <w:r>
              <w:t>.210</w:t>
            </w:r>
          </w:p>
        </w:tc>
        <w:tc>
          <w:tcPr>
            <w:tcW w:w="724" w:type="pct"/>
          </w:tcPr>
          <w:p w:rsidR="00066B14" w:rsidRPr="001807EB" w:rsidRDefault="008C5D4A" w:rsidP="00C04562">
            <w:pPr>
              <w:pStyle w:val="NoSpacing"/>
              <w:jc w:val="center"/>
            </w:pPr>
            <w:r>
              <w:t>1.978</w:t>
            </w:r>
          </w:p>
        </w:tc>
        <w:tc>
          <w:tcPr>
            <w:tcW w:w="463" w:type="pct"/>
          </w:tcPr>
          <w:p w:rsidR="00066B14" w:rsidRDefault="008C5D4A" w:rsidP="002C6B96">
            <w:pPr>
              <w:pStyle w:val="NoSpacing"/>
              <w:jc w:val="center"/>
            </w:pPr>
            <w:r>
              <w:t>1.310</w:t>
            </w:r>
          </w:p>
        </w:tc>
        <w:tc>
          <w:tcPr>
            <w:tcW w:w="492" w:type="pct"/>
          </w:tcPr>
          <w:p w:rsidR="00066B14" w:rsidRDefault="008C5D4A" w:rsidP="002C6B96">
            <w:pPr>
              <w:pStyle w:val="NoSpacing"/>
              <w:jc w:val="center"/>
            </w:pPr>
            <w:r>
              <w:t>2.987</w:t>
            </w:r>
          </w:p>
        </w:tc>
      </w:tr>
      <w:tr w:rsidR="00066B14" w:rsidRPr="007B47CA" w:rsidTr="00B11E13">
        <w:tc>
          <w:tcPr>
            <w:tcW w:w="2207" w:type="pct"/>
          </w:tcPr>
          <w:p w:rsidR="00066B14" w:rsidRPr="005B0551" w:rsidRDefault="002773C1" w:rsidP="008A2F46">
            <w:pPr>
              <w:pStyle w:val="NoSpacing"/>
            </w:pPr>
            <w:r w:rsidRPr="005B0551">
              <w:t xml:space="preserve">Social </w:t>
            </w:r>
            <w:r w:rsidR="008A2F46">
              <w:t>r</w:t>
            </w:r>
            <w:r w:rsidRPr="005B0551">
              <w:t xml:space="preserve">esponsibility </w:t>
            </w:r>
            <w:r w:rsidR="008A2F46">
              <w:t>c</w:t>
            </w:r>
            <w:r w:rsidRPr="005B0551">
              <w:t xml:space="preserve">ommitment </w:t>
            </w:r>
            <w:r w:rsidR="005B0551" w:rsidRPr="005B0551">
              <w:t>(</w:t>
            </w:r>
            <w:r w:rsidR="00066B14" w:rsidRPr="005B0551">
              <w:t>UN Responsible Investment</w:t>
            </w:r>
            <w:r w:rsidR="006C147A">
              <w:t xml:space="preserve"> Principles</w:t>
            </w:r>
            <w:r w:rsidR="005B0551" w:rsidRPr="005B0551">
              <w:t>)</w:t>
            </w:r>
            <w:r w:rsidR="00066B14" w:rsidRPr="005B0551">
              <w:t xml:space="preserve"> </w:t>
            </w:r>
          </w:p>
        </w:tc>
        <w:tc>
          <w:tcPr>
            <w:tcW w:w="687" w:type="pct"/>
          </w:tcPr>
          <w:p w:rsidR="00066B14" w:rsidRPr="007B47CA" w:rsidRDefault="00B0147E" w:rsidP="00066B14">
            <w:pPr>
              <w:pStyle w:val="NoSpacing"/>
              <w:jc w:val="center"/>
            </w:pPr>
            <w:r>
              <w:t>.461</w:t>
            </w:r>
          </w:p>
        </w:tc>
        <w:tc>
          <w:tcPr>
            <w:tcW w:w="427" w:type="pct"/>
          </w:tcPr>
          <w:p w:rsidR="00066B14" w:rsidRPr="007B47CA" w:rsidRDefault="00B0147E" w:rsidP="00A52974">
            <w:pPr>
              <w:pStyle w:val="NoSpacing"/>
              <w:jc w:val="center"/>
            </w:pPr>
            <w:r>
              <w:t>.284</w:t>
            </w:r>
          </w:p>
        </w:tc>
        <w:tc>
          <w:tcPr>
            <w:tcW w:w="724" w:type="pct"/>
          </w:tcPr>
          <w:p w:rsidR="00066B14" w:rsidRPr="007B47CA" w:rsidRDefault="008C5D4A" w:rsidP="00C04562">
            <w:pPr>
              <w:pStyle w:val="NoSpacing"/>
              <w:jc w:val="center"/>
            </w:pPr>
            <w:r>
              <w:t>1.586</w:t>
            </w:r>
          </w:p>
        </w:tc>
        <w:tc>
          <w:tcPr>
            <w:tcW w:w="463" w:type="pct"/>
          </w:tcPr>
          <w:p w:rsidR="00066B14" w:rsidRPr="007B47CA" w:rsidRDefault="008C5D4A" w:rsidP="008C5D4A">
            <w:pPr>
              <w:pStyle w:val="NoSpacing"/>
              <w:jc w:val="center"/>
            </w:pPr>
            <w:r>
              <w:t>.909</w:t>
            </w:r>
          </w:p>
        </w:tc>
        <w:tc>
          <w:tcPr>
            <w:tcW w:w="492" w:type="pct"/>
          </w:tcPr>
          <w:p w:rsidR="00066B14" w:rsidRPr="007B47CA" w:rsidRDefault="008C5D4A" w:rsidP="002C6B96">
            <w:pPr>
              <w:pStyle w:val="NoSpacing"/>
              <w:jc w:val="center"/>
            </w:pPr>
            <w:r>
              <w:t>2.767</w:t>
            </w:r>
          </w:p>
        </w:tc>
      </w:tr>
      <w:tr w:rsidR="00066B14" w:rsidTr="00B11E13">
        <w:tc>
          <w:tcPr>
            <w:tcW w:w="2207" w:type="pct"/>
          </w:tcPr>
          <w:p w:rsidR="00066B14" w:rsidRPr="005B0551" w:rsidRDefault="005B0551" w:rsidP="00BA1316">
            <w:pPr>
              <w:pStyle w:val="NoSpacing"/>
            </w:pPr>
            <w:r w:rsidRPr="005B0551">
              <w:t xml:space="preserve">Social </w:t>
            </w:r>
            <w:r w:rsidR="008A2F46">
              <w:t>r</w:t>
            </w:r>
            <w:r w:rsidRPr="005B0551">
              <w:t xml:space="preserve">esponsibility </w:t>
            </w:r>
            <w:r w:rsidR="008A2F46">
              <w:t>c</w:t>
            </w:r>
            <w:r w:rsidRPr="005B0551">
              <w:t>ommitment (</w:t>
            </w:r>
            <w:r w:rsidR="00066B14" w:rsidRPr="005B0551">
              <w:t>Ethical Trade Initiative</w:t>
            </w:r>
            <w:r w:rsidRPr="005B0551">
              <w:t>)</w:t>
            </w:r>
            <w:r w:rsidR="00066B14" w:rsidRPr="005B0551">
              <w:t xml:space="preserve"> </w:t>
            </w:r>
          </w:p>
        </w:tc>
        <w:tc>
          <w:tcPr>
            <w:tcW w:w="687" w:type="pct"/>
          </w:tcPr>
          <w:p w:rsidR="00066B14" w:rsidRDefault="00B0147E" w:rsidP="00066B14">
            <w:pPr>
              <w:pStyle w:val="NoSpacing"/>
              <w:jc w:val="center"/>
            </w:pPr>
            <w:r>
              <w:t>-.098</w:t>
            </w:r>
          </w:p>
        </w:tc>
        <w:tc>
          <w:tcPr>
            <w:tcW w:w="427" w:type="pct"/>
          </w:tcPr>
          <w:p w:rsidR="00066B14" w:rsidRDefault="00B0147E" w:rsidP="00A52974">
            <w:pPr>
              <w:pStyle w:val="NoSpacing"/>
              <w:jc w:val="center"/>
            </w:pPr>
            <w:r>
              <w:t>.510</w:t>
            </w:r>
          </w:p>
        </w:tc>
        <w:tc>
          <w:tcPr>
            <w:tcW w:w="724" w:type="pct"/>
          </w:tcPr>
          <w:p w:rsidR="00066B14" w:rsidRPr="001807EB" w:rsidRDefault="008C5D4A" w:rsidP="00C04562">
            <w:pPr>
              <w:pStyle w:val="NoSpacing"/>
              <w:jc w:val="center"/>
            </w:pPr>
            <w:r>
              <w:t>.906</w:t>
            </w:r>
          </w:p>
        </w:tc>
        <w:tc>
          <w:tcPr>
            <w:tcW w:w="463" w:type="pct"/>
          </w:tcPr>
          <w:p w:rsidR="00066B14" w:rsidRDefault="008C5D4A" w:rsidP="002C6B96">
            <w:pPr>
              <w:pStyle w:val="NoSpacing"/>
              <w:jc w:val="center"/>
            </w:pPr>
            <w:r>
              <w:t>.334</w:t>
            </w:r>
          </w:p>
        </w:tc>
        <w:tc>
          <w:tcPr>
            <w:tcW w:w="492" w:type="pct"/>
          </w:tcPr>
          <w:p w:rsidR="00066B14" w:rsidRDefault="008C5D4A" w:rsidP="002C6B96">
            <w:pPr>
              <w:pStyle w:val="NoSpacing"/>
              <w:jc w:val="center"/>
            </w:pPr>
            <w:r>
              <w:t>2.462</w:t>
            </w:r>
          </w:p>
        </w:tc>
      </w:tr>
      <w:tr w:rsidR="00B11E13" w:rsidTr="00B11E13">
        <w:tc>
          <w:tcPr>
            <w:tcW w:w="2207" w:type="pct"/>
          </w:tcPr>
          <w:p w:rsidR="00B11E13" w:rsidRDefault="00B11E13" w:rsidP="00671B34">
            <w:pPr>
              <w:pStyle w:val="NoSpacing"/>
            </w:pPr>
            <w:r>
              <w:t>Network involvement</w:t>
            </w:r>
          </w:p>
        </w:tc>
        <w:tc>
          <w:tcPr>
            <w:tcW w:w="687" w:type="pct"/>
          </w:tcPr>
          <w:p w:rsidR="00B11E13" w:rsidRDefault="00066B14" w:rsidP="00066B14">
            <w:pPr>
              <w:pStyle w:val="NoSpacing"/>
              <w:jc w:val="center"/>
            </w:pPr>
            <w:r>
              <w:t>.</w:t>
            </w:r>
            <w:r w:rsidR="00B11E13">
              <w:t>7</w:t>
            </w:r>
            <w:r>
              <w:t>84</w:t>
            </w:r>
            <w:r w:rsidR="00B11E13">
              <w:t>***</w:t>
            </w:r>
          </w:p>
        </w:tc>
        <w:tc>
          <w:tcPr>
            <w:tcW w:w="427" w:type="pct"/>
          </w:tcPr>
          <w:p w:rsidR="00B11E13" w:rsidRDefault="00B11E13" w:rsidP="00066B14">
            <w:pPr>
              <w:pStyle w:val="NoSpacing"/>
              <w:jc w:val="center"/>
            </w:pPr>
            <w:r>
              <w:t>.</w:t>
            </w:r>
            <w:r w:rsidR="00066B14">
              <w:t>160</w:t>
            </w:r>
          </w:p>
        </w:tc>
        <w:tc>
          <w:tcPr>
            <w:tcW w:w="724" w:type="pct"/>
          </w:tcPr>
          <w:p w:rsidR="00B11E13" w:rsidRPr="001807EB" w:rsidRDefault="00CF40AF" w:rsidP="00AE23B3">
            <w:pPr>
              <w:pStyle w:val="NoSpacing"/>
              <w:jc w:val="center"/>
            </w:pPr>
            <w:r>
              <w:t>2.189</w:t>
            </w:r>
          </w:p>
        </w:tc>
        <w:tc>
          <w:tcPr>
            <w:tcW w:w="463" w:type="pct"/>
          </w:tcPr>
          <w:p w:rsidR="00B11E13" w:rsidRPr="001807EB" w:rsidRDefault="00CF40AF" w:rsidP="00AE23B3">
            <w:pPr>
              <w:pStyle w:val="NoSpacing"/>
              <w:jc w:val="center"/>
            </w:pPr>
            <w:r>
              <w:t>1.601</w:t>
            </w:r>
          </w:p>
        </w:tc>
        <w:tc>
          <w:tcPr>
            <w:tcW w:w="492" w:type="pct"/>
          </w:tcPr>
          <w:p w:rsidR="00B11E13" w:rsidRPr="001807EB" w:rsidRDefault="00CF40AF" w:rsidP="00AE23B3">
            <w:pPr>
              <w:pStyle w:val="NoSpacing"/>
              <w:jc w:val="center"/>
            </w:pPr>
            <w:r>
              <w:t>2.993</w:t>
            </w:r>
          </w:p>
        </w:tc>
      </w:tr>
      <w:tr w:rsidR="00B11E13" w:rsidTr="00B11E13">
        <w:tc>
          <w:tcPr>
            <w:tcW w:w="2207" w:type="pct"/>
          </w:tcPr>
          <w:p w:rsidR="00B11E13" w:rsidRDefault="00B11E13" w:rsidP="000B4AB8">
            <w:pPr>
              <w:pStyle w:val="NoSpacing"/>
            </w:pPr>
            <w:r>
              <w:t>Media exposure</w:t>
            </w:r>
          </w:p>
        </w:tc>
        <w:tc>
          <w:tcPr>
            <w:tcW w:w="687" w:type="pct"/>
          </w:tcPr>
          <w:p w:rsidR="00B11E13" w:rsidRDefault="00B11E13" w:rsidP="00066B14">
            <w:pPr>
              <w:pStyle w:val="NoSpacing"/>
              <w:jc w:val="center"/>
            </w:pPr>
            <w:r>
              <w:t>.0</w:t>
            </w:r>
            <w:r w:rsidR="004F0437">
              <w:t>3</w:t>
            </w:r>
            <w:r w:rsidR="00066B14">
              <w:t>3</w:t>
            </w:r>
          </w:p>
        </w:tc>
        <w:tc>
          <w:tcPr>
            <w:tcW w:w="427" w:type="pct"/>
          </w:tcPr>
          <w:p w:rsidR="00B11E13" w:rsidRDefault="00B11E13" w:rsidP="00066B14">
            <w:pPr>
              <w:pStyle w:val="NoSpacing"/>
              <w:jc w:val="center"/>
            </w:pPr>
            <w:r>
              <w:t>.0</w:t>
            </w:r>
            <w:r w:rsidR="00066B14">
              <w:t>41</w:t>
            </w:r>
          </w:p>
        </w:tc>
        <w:tc>
          <w:tcPr>
            <w:tcW w:w="724" w:type="pct"/>
          </w:tcPr>
          <w:p w:rsidR="00B11E13" w:rsidRPr="001807EB" w:rsidRDefault="00CF40AF" w:rsidP="00C04562">
            <w:pPr>
              <w:pStyle w:val="NoSpacing"/>
              <w:jc w:val="center"/>
            </w:pPr>
            <w:r>
              <w:t>1.033</w:t>
            </w:r>
          </w:p>
        </w:tc>
        <w:tc>
          <w:tcPr>
            <w:tcW w:w="463" w:type="pct"/>
          </w:tcPr>
          <w:p w:rsidR="00B11E13" w:rsidRPr="001807EB" w:rsidRDefault="00CF40AF" w:rsidP="00C04562">
            <w:pPr>
              <w:pStyle w:val="NoSpacing"/>
              <w:jc w:val="center"/>
            </w:pPr>
            <w:r>
              <w:t>.953</w:t>
            </w:r>
          </w:p>
        </w:tc>
        <w:tc>
          <w:tcPr>
            <w:tcW w:w="492" w:type="pct"/>
          </w:tcPr>
          <w:p w:rsidR="00B11E13" w:rsidRPr="001807EB" w:rsidRDefault="00CF40AF" w:rsidP="00E6494D">
            <w:pPr>
              <w:pStyle w:val="NoSpacing"/>
              <w:jc w:val="center"/>
            </w:pPr>
            <w:r>
              <w:t>1.120</w:t>
            </w:r>
          </w:p>
        </w:tc>
      </w:tr>
      <w:tr w:rsidR="00B11E13" w:rsidTr="00B11E13">
        <w:tc>
          <w:tcPr>
            <w:tcW w:w="2207" w:type="pct"/>
          </w:tcPr>
          <w:p w:rsidR="00B11E13" w:rsidRDefault="00B11E13" w:rsidP="000B4AB8">
            <w:pPr>
              <w:pStyle w:val="NoSpacing"/>
            </w:pPr>
            <w:r>
              <w:t>Profitability</w:t>
            </w:r>
          </w:p>
        </w:tc>
        <w:tc>
          <w:tcPr>
            <w:tcW w:w="687" w:type="pct"/>
          </w:tcPr>
          <w:p w:rsidR="00B11E13" w:rsidRDefault="00B11E13" w:rsidP="004F0437">
            <w:pPr>
              <w:pStyle w:val="NoSpacing"/>
              <w:jc w:val="center"/>
            </w:pPr>
            <w:r>
              <w:t>-.00</w:t>
            </w:r>
            <w:r w:rsidR="004F0437">
              <w:t>2</w:t>
            </w:r>
          </w:p>
        </w:tc>
        <w:tc>
          <w:tcPr>
            <w:tcW w:w="427" w:type="pct"/>
          </w:tcPr>
          <w:p w:rsidR="00B11E13" w:rsidRDefault="00B11E13" w:rsidP="004F0437">
            <w:pPr>
              <w:pStyle w:val="NoSpacing"/>
              <w:jc w:val="center"/>
            </w:pPr>
            <w:r>
              <w:t>.00</w:t>
            </w:r>
            <w:r w:rsidR="004F0437">
              <w:t>2</w:t>
            </w:r>
          </w:p>
        </w:tc>
        <w:tc>
          <w:tcPr>
            <w:tcW w:w="724" w:type="pct"/>
          </w:tcPr>
          <w:p w:rsidR="00B11E13" w:rsidRPr="001807EB" w:rsidRDefault="008C5D4A" w:rsidP="00C04562">
            <w:pPr>
              <w:pStyle w:val="NoSpacing"/>
              <w:jc w:val="center"/>
            </w:pPr>
            <w:r>
              <w:t>.998</w:t>
            </w:r>
          </w:p>
        </w:tc>
        <w:tc>
          <w:tcPr>
            <w:tcW w:w="463" w:type="pct"/>
          </w:tcPr>
          <w:p w:rsidR="00B11E13" w:rsidRPr="001807EB" w:rsidRDefault="008C5D4A" w:rsidP="00C04562">
            <w:pPr>
              <w:pStyle w:val="NoSpacing"/>
              <w:jc w:val="center"/>
            </w:pPr>
            <w:r>
              <w:t>.995</w:t>
            </w:r>
          </w:p>
        </w:tc>
        <w:tc>
          <w:tcPr>
            <w:tcW w:w="492" w:type="pct"/>
          </w:tcPr>
          <w:p w:rsidR="00B11E13" w:rsidRPr="001807EB" w:rsidRDefault="008C5D4A" w:rsidP="00C04562">
            <w:pPr>
              <w:pStyle w:val="NoSpacing"/>
              <w:jc w:val="center"/>
            </w:pPr>
            <w:r>
              <w:t>1.001</w:t>
            </w:r>
          </w:p>
        </w:tc>
      </w:tr>
      <w:tr w:rsidR="00B11E13" w:rsidTr="00B11E13">
        <w:tc>
          <w:tcPr>
            <w:tcW w:w="2207" w:type="pct"/>
          </w:tcPr>
          <w:p w:rsidR="00B11E13" w:rsidRDefault="00B11E13" w:rsidP="000B4AB8">
            <w:pPr>
              <w:pStyle w:val="NoSpacing"/>
            </w:pPr>
            <w:r w:rsidRPr="00671B34">
              <w:t>Mining</w:t>
            </w:r>
            <w:r>
              <w:t xml:space="preserve"> and Quarrying</w:t>
            </w:r>
          </w:p>
        </w:tc>
        <w:tc>
          <w:tcPr>
            <w:tcW w:w="687" w:type="pct"/>
          </w:tcPr>
          <w:p w:rsidR="00B11E13" w:rsidRDefault="00066B14" w:rsidP="004F0437">
            <w:pPr>
              <w:pStyle w:val="NoSpacing"/>
              <w:jc w:val="center"/>
            </w:pPr>
            <w:r>
              <w:t>.493</w:t>
            </w:r>
          </w:p>
        </w:tc>
        <w:tc>
          <w:tcPr>
            <w:tcW w:w="427" w:type="pct"/>
          </w:tcPr>
          <w:p w:rsidR="00B11E13" w:rsidRDefault="00B11E13" w:rsidP="00066B14">
            <w:pPr>
              <w:pStyle w:val="NoSpacing"/>
              <w:jc w:val="center"/>
            </w:pPr>
            <w:r>
              <w:t>.3</w:t>
            </w:r>
            <w:r w:rsidR="00066B14">
              <w:t>29</w:t>
            </w:r>
          </w:p>
        </w:tc>
        <w:tc>
          <w:tcPr>
            <w:tcW w:w="724" w:type="pct"/>
          </w:tcPr>
          <w:p w:rsidR="00B11E13" w:rsidRPr="001807EB" w:rsidRDefault="003D1A87" w:rsidP="00FC4E35">
            <w:pPr>
              <w:pStyle w:val="NoSpacing"/>
              <w:jc w:val="center"/>
            </w:pPr>
            <w:r>
              <w:t>1.637</w:t>
            </w:r>
          </w:p>
        </w:tc>
        <w:tc>
          <w:tcPr>
            <w:tcW w:w="463" w:type="pct"/>
          </w:tcPr>
          <w:p w:rsidR="00B11E13" w:rsidRPr="001807EB" w:rsidRDefault="003D1A87" w:rsidP="00FC4E35">
            <w:pPr>
              <w:pStyle w:val="NoSpacing"/>
              <w:jc w:val="center"/>
            </w:pPr>
            <w:r>
              <w:t>.859</w:t>
            </w:r>
          </w:p>
        </w:tc>
        <w:tc>
          <w:tcPr>
            <w:tcW w:w="492" w:type="pct"/>
          </w:tcPr>
          <w:p w:rsidR="00B11E13" w:rsidRPr="001807EB" w:rsidRDefault="003D1A87" w:rsidP="00FC4E35">
            <w:pPr>
              <w:pStyle w:val="NoSpacing"/>
              <w:jc w:val="center"/>
            </w:pPr>
            <w:r>
              <w:t>3.119</w:t>
            </w:r>
          </w:p>
        </w:tc>
      </w:tr>
      <w:tr w:rsidR="00B11E13" w:rsidTr="00B11E13">
        <w:tc>
          <w:tcPr>
            <w:tcW w:w="2207" w:type="pct"/>
          </w:tcPr>
          <w:p w:rsidR="00B11E13" w:rsidRDefault="00B11E13" w:rsidP="000B4AB8">
            <w:pPr>
              <w:pStyle w:val="NoSpacing"/>
            </w:pPr>
            <w:r w:rsidRPr="00671B34">
              <w:t>Manufacturing</w:t>
            </w:r>
          </w:p>
        </w:tc>
        <w:tc>
          <w:tcPr>
            <w:tcW w:w="687" w:type="pct"/>
          </w:tcPr>
          <w:p w:rsidR="00B11E13" w:rsidRDefault="004F0437" w:rsidP="007B47CA">
            <w:pPr>
              <w:pStyle w:val="NoSpacing"/>
              <w:jc w:val="center"/>
            </w:pPr>
            <w:r>
              <w:t>1.1</w:t>
            </w:r>
            <w:r w:rsidR="007B47CA">
              <w:t>85</w:t>
            </w:r>
            <w:r w:rsidR="00B11E13">
              <w:t>***</w:t>
            </w:r>
          </w:p>
        </w:tc>
        <w:tc>
          <w:tcPr>
            <w:tcW w:w="427" w:type="pct"/>
          </w:tcPr>
          <w:p w:rsidR="00B11E13" w:rsidRDefault="00B11E13" w:rsidP="007B47CA">
            <w:pPr>
              <w:pStyle w:val="NoSpacing"/>
              <w:jc w:val="center"/>
            </w:pPr>
            <w:r>
              <w:t>.</w:t>
            </w:r>
            <w:r w:rsidR="004F0437">
              <w:t>2</w:t>
            </w:r>
            <w:r w:rsidR="007B47CA">
              <w:t>44</w:t>
            </w:r>
          </w:p>
        </w:tc>
        <w:tc>
          <w:tcPr>
            <w:tcW w:w="724" w:type="pct"/>
          </w:tcPr>
          <w:p w:rsidR="00B11E13" w:rsidRPr="001807EB" w:rsidRDefault="003D1A87" w:rsidP="000B4AB8">
            <w:pPr>
              <w:pStyle w:val="NoSpacing"/>
              <w:jc w:val="center"/>
            </w:pPr>
            <w:r>
              <w:t>3.269</w:t>
            </w:r>
          </w:p>
        </w:tc>
        <w:tc>
          <w:tcPr>
            <w:tcW w:w="463" w:type="pct"/>
          </w:tcPr>
          <w:p w:rsidR="00B11E13" w:rsidRPr="001807EB" w:rsidRDefault="003D1A87" w:rsidP="001D2BDA">
            <w:pPr>
              <w:pStyle w:val="NoSpacing"/>
              <w:jc w:val="center"/>
            </w:pPr>
            <w:r>
              <w:t>2.028</w:t>
            </w:r>
          </w:p>
        </w:tc>
        <w:tc>
          <w:tcPr>
            <w:tcW w:w="492" w:type="pct"/>
          </w:tcPr>
          <w:p w:rsidR="00B11E13" w:rsidRPr="001807EB" w:rsidRDefault="003D1A87" w:rsidP="003D1A87">
            <w:pPr>
              <w:pStyle w:val="NoSpacing"/>
              <w:jc w:val="center"/>
            </w:pPr>
            <w:r>
              <w:t>5.270</w:t>
            </w:r>
          </w:p>
        </w:tc>
      </w:tr>
      <w:tr w:rsidR="00B11E13" w:rsidTr="00B11E13">
        <w:tc>
          <w:tcPr>
            <w:tcW w:w="2207" w:type="pct"/>
          </w:tcPr>
          <w:p w:rsidR="00B11E13" w:rsidRDefault="00B11E13" w:rsidP="000B4AB8">
            <w:pPr>
              <w:pStyle w:val="NoSpacing"/>
            </w:pPr>
            <w:r w:rsidRPr="00671B34">
              <w:t>Utilities</w:t>
            </w:r>
          </w:p>
        </w:tc>
        <w:tc>
          <w:tcPr>
            <w:tcW w:w="687" w:type="pct"/>
          </w:tcPr>
          <w:p w:rsidR="00B11E13" w:rsidRDefault="004F0437" w:rsidP="007B47CA">
            <w:pPr>
              <w:pStyle w:val="NoSpacing"/>
              <w:jc w:val="center"/>
            </w:pPr>
            <w:r>
              <w:t>.8</w:t>
            </w:r>
            <w:r w:rsidR="007B47CA">
              <w:t>72</w:t>
            </w:r>
            <w:r w:rsidR="00B11E13">
              <w:t>*</w:t>
            </w:r>
          </w:p>
        </w:tc>
        <w:tc>
          <w:tcPr>
            <w:tcW w:w="427" w:type="pct"/>
          </w:tcPr>
          <w:p w:rsidR="00B11E13" w:rsidRDefault="00B11E13" w:rsidP="007B47CA">
            <w:pPr>
              <w:pStyle w:val="NoSpacing"/>
              <w:jc w:val="center"/>
            </w:pPr>
            <w:r>
              <w:t>.</w:t>
            </w:r>
            <w:r w:rsidR="004F0437">
              <w:t>4</w:t>
            </w:r>
            <w:r w:rsidR="007B47CA">
              <w:t>99</w:t>
            </w:r>
          </w:p>
        </w:tc>
        <w:tc>
          <w:tcPr>
            <w:tcW w:w="724" w:type="pct"/>
          </w:tcPr>
          <w:p w:rsidR="00B11E13" w:rsidRPr="001807EB" w:rsidRDefault="003D1A87" w:rsidP="000B4AB8">
            <w:pPr>
              <w:pStyle w:val="NoSpacing"/>
              <w:jc w:val="center"/>
            </w:pPr>
            <w:r>
              <w:t>2.391</w:t>
            </w:r>
          </w:p>
        </w:tc>
        <w:tc>
          <w:tcPr>
            <w:tcW w:w="463" w:type="pct"/>
          </w:tcPr>
          <w:p w:rsidR="00B11E13" w:rsidRPr="001807EB" w:rsidRDefault="003D1A87" w:rsidP="0024382D">
            <w:pPr>
              <w:pStyle w:val="NoSpacing"/>
              <w:jc w:val="center"/>
            </w:pPr>
            <w:r>
              <w:t>.899</w:t>
            </w:r>
          </w:p>
        </w:tc>
        <w:tc>
          <w:tcPr>
            <w:tcW w:w="492" w:type="pct"/>
          </w:tcPr>
          <w:p w:rsidR="00B11E13" w:rsidRPr="001807EB" w:rsidRDefault="003D1A87" w:rsidP="000B4AB8">
            <w:pPr>
              <w:pStyle w:val="NoSpacing"/>
              <w:jc w:val="center"/>
            </w:pPr>
            <w:r>
              <w:t>6.361</w:t>
            </w:r>
          </w:p>
        </w:tc>
      </w:tr>
      <w:tr w:rsidR="00B11E13" w:rsidTr="00B11E13">
        <w:tc>
          <w:tcPr>
            <w:tcW w:w="2207" w:type="pct"/>
          </w:tcPr>
          <w:p w:rsidR="00B11E13" w:rsidRDefault="00B11E13" w:rsidP="000B4AB8">
            <w:pPr>
              <w:pStyle w:val="NoSpacing"/>
            </w:pPr>
            <w:r w:rsidRPr="00671B34">
              <w:t>Construction</w:t>
            </w:r>
          </w:p>
        </w:tc>
        <w:tc>
          <w:tcPr>
            <w:tcW w:w="687" w:type="pct"/>
          </w:tcPr>
          <w:p w:rsidR="00B11E13" w:rsidRDefault="004F0437" w:rsidP="007B47CA">
            <w:pPr>
              <w:pStyle w:val="NoSpacing"/>
              <w:jc w:val="center"/>
            </w:pPr>
            <w:r>
              <w:t>.69</w:t>
            </w:r>
            <w:r w:rsidR="007B47CA">
              <w:t>7</w:t>
            </w:r>
            <w:r w:rsidR="00B11E13">
              <w:t>**</w:t>
            </w:r>
          </w:p>
        </w:tc>
        <w:tc>
          <w:tcPr>
            <w:tcW w:w="427" w:type="pct"/>
          </w:tcPr>
          <w:p w:rsidR="00B11E13" w:rsidRDefault="00B11E13" w:rsidP="007B47CA">
            <w:pPr>
              <w:pStyle w:val="NoSpacing"/>
              <w:jc w:val="center"/>
            </w:pPr>
            <w:r>
              <w:t>.</w:t>
            </w:r>
            <w:r w:rsidR="004F0437">
              <w:t>2</w:t>
            </w:r>
            <w:r w:rsidR="007B47CA">
              <w:t>7</w:t>
            </w:r>
            <w:r w:rsidR="004F0437">
              <w:t>6</w:t>
            </w:r>
          </w:p>
        </w:tc>
        <w:tc>
          <w:tcPr>
            <w:tcW w:w="724" w:type="pct"/>
          </w:tcPr>
          <w:p w:rsidR="00B11E13" w:rsidRPr="001807EB" w:rsidRDefault="003D1A87" w:rsidP="000B4AB8">
            <w:pPr>
              <w:pStyle w:val="NoSpacing"/>
              <w:jc w:val="center"/>
            </w:pPr>
            <w:r>
              <w:t>2.009</w:t>
            </w:r>
          </w:p>
        </w:tc>
        <w:tc>
          <w:tcPr>
            <w:tcW w:w="463" w:type="pct"/>
          </w:tcPr>
          <w:p w:rsidR="00B11E13" w:rsidRPr="001807EB" w:rsidRDefault="003D1A87" w:rsidP="000B4AB8">
            <w:pPr>
              <w:pStyle w:val="NoSpacing"/>
              <w:jc w:val="center"/>
            </w:pPr>
            <w:r>
              <w:t>1.170</w:t>
            </w:r>
          </w:p>
        </w:tc>
        <w:tc>
          <w:tcPr>
            <w:tcW w:w="492" w:type="pct"/>
          </w:tcPr>
          <w:p w:rsidR="00B11E13" w:rsidRPr="001807EB" w:rsidRDefault="003D1A87" w:rsidP="000B4AB8">
            <w:pPr>
              <w:pStyle w:val="NoSpacing"/>
              <w:jc w:val="center"/>
            </w:pPr>
            <w:r>
              <w:t>3.448</w:t>
            </w:r>
          </w:p>
        </w:tc>
      </w:tr>
      <w:tr w:rsidR="00B11E13" w:rsidTr="00B11E13">
        <w:tc>
          <w:tcPr>
            <w:tcW w:w="2207" w:type="pct"/>
          </w:tcPr>
          <w:p w:rsidR="00B11E13" w:rsidRDefault="00B11E13" w:rsidP="000B4AB8">
            <w:pPr>
              <w:pStyle w:val="NoSpacing"/>
            </w:pPr>
            <w:r w:rsidRPr="00671B34">
              <w:t>Wholesale</w:t>
            </w:r>
            <w:r>
              <w:t xml:space="preserve"> and Retail</w:t>
            </w:r>
          </w:p>
        </w:tc>
        <w:tc>
          <w:tcPr>
            <w:tcW w:w="687" w:type="pct"/>
          </w:tcPr>
          <w:p w:rsidR="00B11E13" w:rsidRDefault="004F0437" w:rsidP="007B47CA">
            <w:pPr>
              <w:pStyle w:val="NoSpacing"/>
              <w:jc w:val="center"/>
            </w:pPr>
            <w:r>
              <w:t>.95</w:t>
            </w:r>
            <w:r w:rsidR="007B47CA">
              <w:t>2</w:t>
            </w:r>
            <w:r w:rsidR="00B11E13">
              <w:t>***</w:t>
            </w:r>
          </w:p>
        </w:tc>
        <w:tc>
          <w:tcPr>
            <w:tcW w:w="427" w:type="pct"/>
          </w:tcPr>
          <w:p w:rsidR="00B11E13" w:rsidRDefault="00B11E13" w:rsidP="007B47CA">
            <w:pPr>
              <w:pStyle w:val="NoSpacing"/>
              <w:jc w:val="center"/>
            </w:pPr>
            <w:r>
              <w:t>.</w:t>
            </w:r>
            <w:r w:rsidR="004F0437">
              <w:t>2</w:t>
            </w:r>
            <w:r w:rsidR="007B47CA">
              <w:t>7</w:t>
            </w:r>
            <w:r w:rsidR="004F0437">
              <w:t>5</w:t>
            </w:r>
          </w:p>
        </w:tc>
        <w:tc>
          <w:tcPr>
            <w:tcW w:w="724" w:type="pct"/>
          </w:tcPr>
          <w:p w:rsidR="00B11E13" w:rsidRPr="001807EB" w:rsidRDefault="00872271" w:rsidP="000B4AB8">
            <w:pPr>
              <w:pStyle w:val="NoSpacing"/>
              <w:jc w:val="center"/>
            </w:pPr>
            <w:r>
              <w:t>2.591</w:t>
            </w:r>
          </w:p>
        </w:tc>
        <w:tc>
          <w:tcPr>
            <w:tcW w:w="463" w:type="pct"/>
          </w:tcPr>
          <w:p w:rsidR="00B11E13" w:rsidRPr="001807EB" w:rsidRDefault="00872271" w:rsidP="000B4AB8">
            <w:pPr>
              <w:pStyle w:val="NoSpacing"/>
              <w:jc w:val="center"/>
            </w:pPr>
            <w:r>
              <w:t>1.511</w:t>
            </w:r>
          </w:p>
        </w:tc>
        <w:tc>
          <w:tcPr>
            <w:tcW w:w="492" w:type="pct"/>
          </w:tcPr>
          <w:p w:rsidR="00B11E13" w:rsidRPr="001807EB" w:rsidRDefault="00872271" w:rsidP="000B4AB8">
            <w:pPr>
              <w:pStyle w:val="NoSpacing"/>
              <w:jc w:val="center"/>
            </w:pPr>
            <w:r>
              <w:t>4.445</w:t>
            </w:r>
          </w:p>
        </w:tc>
      </w:tr>
      <w:tr w:rsidR="00B11E13" w:rsidTr="00B11E13">
        <w:tc>
          <w:tcPr>
            <w:tcW w:w="2207" w:type="pct"/>
          </w:tcPr>
          <w:p w:rsidR="00B11E13" w:rsidRDefault="00B11E13" w:rsidP="000B4AB8">
            <w:pPr>
              <w:pStyle w:val="NoSpacing"/>
            </w:pPr>
            <w:r w:rsidRPr="00671B34">
              <w:t>Transport</w:t>
            </w:r>
            <w:r>
              <w:t>ation and Storage</w:t>
            </w:r>
          </w:p>
        </w:tc>
        <w:tc>
          <w:tcPr>
            <w:tcW w:w="687" w:type="pct"/>
          </w:tcPr>
          <w:p w:rsidR="00B11E13" w:rsidRDefault="004F0437" w:rsidP="007B47CA">
            <w:pPr>
              <w:pStyle w:val="NoSpacing"/>
              <w:jc w:val="center"/>
            </w:pPr>
            <w:r>
              <w:t>.9</w:t>
            </w:r>
            <w:r w:rsidR="007B47CA">
              <w:t>50</w:t>
            </w:r>
            <w:r w:rsidR="00B11E13">
              <w:t>***</w:t>
            </w:r>
          </w:p>
        </w:tc>
        <w:tc>
          <w:tcPr>
            <w:tcW w:w="427" w:type="pct"/>
          </w:tcPr>
          <w:p w:rsidR="00B11E13" w:rsidRDefault="00B11E13" w:rsidP="007B47CA">
            <w:pPr>
              <w:pStyle w:val="NoSpacing"/>
              <w:jc w:val="center"/>
            </w:pPr>
            <w:r>
              <w:t>.</w:t>
            </w:r>
            <w:r w:rsidR="004F0437">
              <w:t>31</w:t>
            </w:r>
            <w:r w:rsidR="007B47CA">
              <w:t>5</w:t>
            </w:r>
          </w:p>
        </w:tc>
        <w:tc>
          <w:tcPr>
            <w:tcW w:w="724" w:type="pct"/>
          </w:tcPr>
          <w:p w:rsidR="00B11E13" w:rsidRPr="001807EB" w:rsidRDefault="00872271" w:rsidP="0024382D">
            <w:pPr>
              <w:pStyle w:val="NoSpacing"/>
              <w:jc w:val="center"/>
            </w:pPr>
            <w:r>
              <w:t>2.586</w:t>
            </w:r>
          </w:p>
        </w:tc>
        <w:tc>
          <w:tcPr>
            <w:tcW w:w="463" w:type="pct"/>
          </w:tcPr>
          <w:p w:rsidR="00B11E13" w:rsidRPr="001807EB" w:rsidRDefault="00872271" w:rsidP="000B4AB8">
            <w:pPr>
              <w:pStyle w:val="NoSpacing"/>
              <w:jc w:val="center"/>
            </w:pPr>
            <w:r>
              <w:t>1.394</w:t>
            </w:r>
          </w:p>
        </w:tc>
        <w:tc>
          <w:tcPr>
            <w:tcW w:w="492" w:type="pct"/>
          </w:tcPr>
          <w:p w:rsidR="00B11E13" w:rsidRPr="001807EB" w:rsidRDefault="00872271" w:rsidP="000B4AB8">
            <w:pPr>
              <w:pStyle w:val="NoSpacing"/>
              <w:jc w:val="center"/>
            </w:pPr>
            <w:r>
              <w:t>4.797</w:t>
            </w:r>
          </w:p>
        </w:tc>
      </w:tr>
      <w:tr w:rsidR="00B11E13" w:rsidTr="00B11E13">
        <w:tc>
          <w:tcPr>
            <w:tcW w:w="2207" w:type="pct"/>
          </w:tcPr>
          <w:p w:rsidR="00B11E13" w:rsidRDefault="00B11E13" w:rsidP="000B4AB8">
            <w:pPr>
              <w:pStyle w:val="NoSpacing"/>
            </w:pPr>
            <w:r w:rsidRPr="00671B34">
              <w:t>Accommodation</w:t>
            </w:r>
            <w:r>
              <w:t xml:space="preserve"> and Food</w:t>
            </w:r>
          </w:p>
        </w:tc>
        <w:tc>
          <w:tcPr>
            <w:tcW w:w="687" w:type="pct"/>
          </w:tcPr>
          <w:p w:rsidR="00B11E13" w:rsidRDefault="004F0437" w:rsidP="007B47CA">
            <w:pPr>
              <w:pStyle w:val="NoSpacing"/>
              <w:jc w:val="center"/>
            </w:pPr>
            <w:r>
              <w:t>1.</w:t>
            </w:r>
            <w:r w:rsidR="007B47CA">
              <w:t>192</w:t>
            </w:r>
            <w:r w:rsidR="00B11E13">
              <w:t>***</w:t>
            </w:r>
          </w:p>
        </w:tc>
        <w:tc>
          <w:tcPr>
            <w:tcW w:w="427" w:type="pct"/>
          </w:tcPr>
          <w:p w:rsidR="00B11E13" w:rsidRDefault="00B11E13" w:rsidP="007B47CA">
            <w:pPr>
              <w:pStyle w:val="NoSpacing"/>
              <w:jc w:val="center"/>
            </w:pPr>
            <w:r>
              <w:t>.</w:t>
            </w:r>
            <w:r w:rsidR="004F0437">
              <w:t>3</w:t>
            </w:r>
            <w:r w:rsidR="007B47CA">
              <w:t>79</w:t>
            </w:r>
          </w:p>
        </w:tc>
        <w:tc>
          <w:tcPr>
            <w:tcW w:w="724" w:type="pct"/>
          </w:tcPr>
          <w:p w:rsidR="00B11E13" w:rsidRPr="001807EB" w:rsidRDefault="00872271" w:rsidP="0024382D">
            <w:pPr>
              <w:pStyle w:val="NoSpacing"/>
              <w:jc w:val="center"/>
            </w:pPr>
            <w:r>
              <w:t>3.293</w:t>
            </w:r>
          </w:p>
        </w:tc>
        <w:tc>
          <w:tcPr>
            <w:tcW w:w="463" w:type="pct"/>
          </w:tcPr>
          <w:p w:rsidR="00B11E13" w:rsidRPr="001807EB" w:rsidRDefault="00872271" w:rsidP="000B4AB8">
            <w:pPr>
              <w:pStyle w:val="NoSpacing"/>
              <w:jc w:val="center"/>
            </w:pPr>
            <w:r>
              <w:t>1.567</w:t>
            </w:r>
          </w:p>
        </w:tc>
        <w:tc>
          <w:tcPr>
            <w:tcW w:w="492" w:type="pct"/>
          </w:tcPr>
          <w:p w:rsidR="00B11E13" w:rsidRPr="001807EB" w:rsidRDefault="00872271" w:rsidP="000B4AB8">
            <w:pPr>
              <w:pStyle w:val="NoSpacing"/>
              <w:jc w:val="center"/>
            </w:pPr>
            <w:r>
              <w:t>6.921</w:t>
            </w:r>
          </w:p>
        </w:tc>
      </w:tr>
      <w:tr w:rsidR="00B11E13" w:rsidTr="00B11E13">
        <w:tc>
          <w:tcPr>
            <w:tcW w:w="2207" w:type="pct"/>
          </w:tcPr>
          <w:p w:rsidR="00B11E13" w:rsidRDefault="00B11E13" w:rsidP="000B4AB8">
            <w:pPr>
              <w:pStyle w:val="NoSpacing"/>
            </w:pPr>
            <w:r w:rsidRPr="00671B34">
              <w:t>ICT</w:t>
            </w:r>
          </w:p>
        </w:tc>
        <w:tc>
          <w:tcPr>
            <w:tcW w:w="687" w:type="pct"/>
          </w:tcPr>
          <w:p w:rsidR="00B11E13" w:rsidRDefault="004F0437" w:rsidP="007B47CA">
            <w:pPr>
              <w:pStyle w:val="NoSpacing"/>
              <w:jc w:val="center"/>
            </w:pPr>
            <w:r>
              <w:t>.7</w:t>
            </w:r>
            <w:r w:rsidR="007B47CA">
              <w:t>38</w:t>
            </w:r>
            <w:r w:rsidR="00B11E13">
              <w:t>**</w:t>
            </w:r>
            <w:r>
              <w:t>*</w:t>
            </w:r>
          </w:p>
        </w:tc>
        <w:tc>
          <w:tcPr>
            <w:tcW w:w="427" w:type="pct"/>
          </w:tcPr>
          <w:p w:rsidR="00B11E13" w:rsidRDefault="00B11E13" w:rsidP="007B47CA">
            <w:pPr>
              <w:pStyle w:val="NoSpacing"/>
              <w:jc w:val="center"/>
            </w:pPr>
            <w:r>
              <w:t>.</w:t>
            </w:r>
            <w:r w:rsidR="004F0437">
              <w:t>2</w:t>
            </w:r>
            <w:r w:rsidR="007B47CA">
              <w:t>82</w:t>
            </w:r>
          </w:p>
        </w:tc>
        <w:tc>
          <w:tcPr>
            <w:tcW w:w="724" w:type="pct"/>
          </w:tcPr>
          <w:p w:rsidR="00B11E13" w:rsidRPr="001807EB" w:rsidRDefault="00872271" w:rsidP="0024382D">
            <w:pPr>
              <w:pStyle w:val="NoSpacing"/>
              <w:jc w:val="center"/>
            </w:pPr>
            <w:r>
              <w:t>2.091</w:t>
            </w:r>
          </w:p>
        </w:tc>
        <w:tc>
          <w:tcPr>
            <w:tcW w:w="463" w:type="pct"/>
          </w:tcPr>
          <w:p w:rsidR="00B11E13" w:rsidRPr="001807EB" w:rsidRDefault="00872271" w:rsidP="00086555">
            <w:pPr>
              <w:pStyle w:val="NoSpacing"/>
              <w:jc w:val="center"/>
            </w:pPr>
            <w:r>
              <w:t>1.203</w:t>
            </w:r>
          </w:p>
        </w:tc>
        <w:tc>
          <w:tcPr>
            <w:tcW w:w="492" w:type="pct"/>
          </w:tcPr>
          <w:p w:rsidR="00B11E13" w:rsidRPr="001807EB" w:rsidRDefault="00872271" w:rsidP="000B4AB8">
            <w:pPr>
              <w:pStyle w:val="NoSpacing"/>
              <w:jc w:val="center"/>
            </w:pPr>
            <w:r>
              <w:t>3.635</w:t>
            </w:r>
          </w:p>
        </w:tc>
      </w:tr>
      <w:tr w:rsidR="00B11E13" w:rsidTr="00B11E13">
        <w:tc>
          <w:tcPr>
            <w:tcW w:w="2207" w:type="pct"/>
          </w:tcPr>
          <w:p w:rsidR="00B11E13" w:rsidRDefault="00B11E13" w:rsidP="000B4AB8">
            <w:pPr>
              <w:pStyle w:val="NoSpacing"/>
            </w:pPr>
            <w:r w:rsidRPr="00671B34">
              <w:t>Real Estate</w:t>
            </w:r>
          </w:p>
        </w:tc>
        <w:tc>
          <w:tcPr>
            <w:tcW w:w="687" w:type="pct"/>
          </w:tcPr>
          <w:p w:rsidR="00B11E13" w:rsidRDefault="00B11E13" w:rsidP="007B47CA">
            <w:pPr>
              <w:pStyle w:val="NoSpacing"/>
              <w:jc w:val="center"/>
            </w:pPr>
            <w:r>
              <w:t>.</w:t>
            </w:r>
            <w:r w:rsidR="004F0437">
              <w:t>1</w:t>
            </w:r>
            <w:r w:rsidR="007B47CA">
              <w:t>91</w:t>
            </w:r>
          </w:p>
        </w:tc>
        <w:tc>
          <w:tcPr>
            <w:tcW w:w="427" w:type="pct"/>
          </w:tcPr>
          <w:p w:rsidR="00B11E13" w:rsidRDefault="00B11E13" w:rsidP="007B47CA">
            <w:pPr>
              <w:pStyle w:val="NoSpacing"/>
              <w:jc w:val="center"/>
            </w:pPr>
            <w:r>
              <w:t>.</w:t>
            </w:r>
            <w:r w:rsidR="004F0437">
              <w:t>3</w:t>
            </w:r>
            <w:r w:rsidR="007B47CA">
              <w:t>60</w:t>
            </w:r>
          </w:p>
        </w:tc>
        <w:tc>
          <w:tcPr>
            <w:tcW w:w="724" w:type="pct"/>
          </w:tcPr>
          <w:p w:rsidR="00B11E13" w:rsidRPr="001807EB" w:rsidRDefault="00872271" w:rsidP="00400967">
            <w:pPr>
              <w:pStyle w:val="NoSpacing"/>
              <w:jc w:val="center"/>
            </w:pPr>
            <w:r>
              <w:t>1.210</w:t>
            </w:r>
          </w:p>
        </w:tc>
        <w:tc>
          <w:tcPr>
            <w:tcW w:w="463" w:type="pct"/>
          </w:tcPr>
          <w:p w:rsidR="00B11E13" w:rsidRPr="001807EB" w:rsidRDefault="00E87C41" w:rsidP="0024382D">
            <w:pPr>
              <w:pStyle w:val="NoSpacing"/>
              <w:jc w:val="center"/>
            </w:pPr>
            <w:r>
              <w:t>.598</w:t>
            </w:r>
          </w:p>
        </w:tc>
        <w:tc>
          <w:tcPr>
            <w:tcW w:w="492" w:type="pct"/>
          </w:tcPr>
          <w:p w:rsidR="00B11E13" w:rsidRPr="001807EB" w:rsidRDefault="00E87C41" w:rsidP="0024382D">
            <w:pPr>
              <w:pStyle w:val="NoSpacing"/>
              <w:jc w:val="center"/>
            </w:pPr>
            <w:r>
              <w:t>2.449</w:t>
            </w:r>
          </w:p>
        </w:tc>
      </w:tr>
      <w:tr w:rsidR="00B11E13" w:rsidTr="00B11E13">
        <w:tc>
          <w:tcPr>
            <w:tcW w:w="2207" w:type="pct"/>
          </w:tcPr>
          <w:p w:rsidR="00B11E13" w:rsidRDefault="00B11E13" w:rsidP="000B4AB8">
            <w:pPr>
              <w:pStyle w:val="NoSpacing"/>
            </w:pPr>
            <w:r w:rsidRPr="00671B34">
              <w:t>Professional</w:t>
            </w:r>
            <w:r>
              <w:t>, Scientific and Technical</w:t>
            </w:r>
          </w:p>
        </w:tc>
        <w:tc>
          <w:tcPr>
            <w:tcW w:w="687" w:type="pct"/>
          </w:tcPr>
          <w:p w:rsidR="00B11E13" w:rsidRDefault="004F0437" w:rsidP="007B47CA">
            <w:pPr>
              <w:pStyle w:val="NoSpacing"/>
              <w:jc w:val="center"/>
            </w:pPr>
            <w:r>
              <w:t>.81</w:t>
            </w:r>
            <w:r w:rsidR="007B47CA">
              <w:t>9</w:t>
            </w:r>
            <w:r w:rsidR="00B11E13">
              <w:t>***</w:t>
            </w:r>
          </w:p>
        </w:tc>
        <w:tc>
          <w:tcPr>
            <w:tcW w:w="427" w:type="pct"/>
          </w:tcPr>
          <w:p w:rsidR="00B11E13" w:rsidRDefault="00B11E13" w:rsidP="007B47CA">
            <w:pPr>
              <w:pStyle w:val="NoSpacing"/>
              <w:jc w:val="center"/>
            </w:pPr>
            <w:r>
              <w:t>.</w:t>
            </w:r>
            <w:r w:rsidR="004F0437">
              <w:t>28</w:t>
            </w:r>
            <w:r w:rsidR="007B47CA">
              <w:t>9</w:t>
            </w:r>
          </w:p>
        </w:tc>
        <w:tc>
          <w:tcPr>
            <w:tcW w:w="724" w:type="pct"/>
          </w:tcPr>
          <w:p w:rsidR="00B11E13" w:rsidRPr="001807EB" w:rsidRDefault="00E87C41" w:rsidP="00133177">
            <w:pPr>
              <w:pStyle w:val="NoSpacing"/>
              <w:jc w:val="center"/>
            </w:pPr>
            <w:r>
              <w:t>2.268</w:t>
            </w:r>
          </w:p>
        </w:tc>
        <w:tc>
          <w:tcPr>
            <w:tcW w:w="463" w:type="pct"/>
          </w:tcPr>
          <w:p w:rsidR="00B11E13" w:rsidRPr="001807EB" w:rsidRDefault="00E87C41" w:rsidP="00133177">
            <w:pPr>
              <w:pStyle w:val="NoSpacing"/>
              <w:jc w:val="center"/>
            </w:pPr>
            <w:r>
              <w:t>1.286</w:t>
            </w:r>
          </w:p>
        </w:tc>
        <w:tc>
          <w:tcPr>
            <w:tcW w:w="492" w:type="pct"/>
          </w:tcPr>
          <w:p w:rsidR="00B11E13" w:rsidRPr="001807EB" w:rsidRDefault="00E87C41" w:rsidP="00133177">
            <w:pPr>
              <w:pStyle w:val="NoSpacing"/>
              <w:jc w:val="center"/>
            </w:pPr>
            <w:r>
              <w:t>3.998</w:t>
            </w:r>
          </w:p>
        </w:tc>
      </w:tr>
      <w:tr w:rsidR="00B11E13" w:rsidTr="00B11E13">
        <w:tc>
          <w:tcPr>
            <w:tcW w:w="2207" w:type="pct"/>
          </w:tcPr>
          <w:p w:rsidR="00B11E13" w:rsidRDefault="00B11E13" w:rsidP="000B4AB8">
            <w:pPr>
              <w:pStyle w:val="NoSpacing"/>
            </w:pPr>
            <w:r w:rsidRPr="00671B34">
              <w:t>Administrati</w:t>
            </w:r>
            <w:r>
              <w:t>ve</w:t>
            </w:r>
          </w:p>
        </w:tc>
        <w:tc>
          <w:tcPr>
            <w:tcW w:w="687" w:type="pct"/>
          </w:tcPr>
          <w:p w:rsidR="00B11E13" w:rsidRDefault="004F0437" w:rsidP="007B47CA">
            <w:pPr>
              <w:pStyle w:val="NoSpacing"/>
              <w:jc w:val="center"/>
            </w:pPr>
            <w:r>
              <w:t>.91</w:t>
            </w:r>
            <w:r w:rsidR="007B47CA">
              <w:t>7</w:t>
            </w:r>
            <w:r w:rsidR="00B11E13">
              <w:t>***</w:t>
            </w:r>
          </w:p>
        </w:tc>
        <w:tc>
          <w:tcPr>
            <w:tcW w:w="427" w:type="pct"/>
          </w:tcPr>
          <w:p w:rsidR="00B11E13" w:rsidRDefault="00B11E13" w:rsidP="007B47CA">
            <w:pPr>
              <w:pStyle w:val="NoSpacing"/>
              <w:jc w:val="center"/>
            </w:pPr>
            <w:r>
              <w:t>.</w:t>
            </w:r>
            <w:r w:rsidR="004F0437">
              <w:t>3</w:t>
            </w:r>
            <w:r w:rsidR="007B47CA">
              <w:t>49</w:t>
            </w:r>
          </w:p>
        </w:tc>
        <w:tc>
          <w:tcPr>
            <w:tcW w:w="724" w:type="pct"/>
          </w:tcPr>
          <w:p w:rsidR="00B11E13" w:rsidRPr="001807EB" w:rsidRDefault="00E87C41" w:rsidP="000B4AB8">
            <w:pPr>
              <w:pStyle w:val="NoSpacing"/>
              <w:jc w:val="center"/>
            </w:pPr>
            <w:r>
              <w:t>2.501</w:t>
            </w:r>
          </w:p>
        </w:tc>
        <w:tc>
          <w:tcPr>
            <w:tcW w:w="463" w:type="pct"/>
          </w:tcPr>
          <w:p w:rsidR="00B11E13" w:rsidRPr="001807EB" w:rsidRDefault="00E87C41" w:rsidP="000B4AB8">
            <w:pPr>
              <w:pStyle w:val="NoSpacing"/>
              <w:jc w:val="center"/>
            </w:pPr>
            <w:r>
              <w:t>1.262</w:t>
            </w:r>
          </w:p>
        </w:tc>
        <w:tc>
          <w:tcPr>
            <w:tcW w:w="492" w:type="pct"/>
          </w:tcPr>
          <w:p w:rsidR="00B11E13" w:rsidRPr="001807EB" w:rsidRDefault="00E87C41" w:rsidP="000B4AB8">
            <w:pPr>
              <w:pStyle w:val="NoSpacing"/>
              <w:jc w:val="center"/>
            </w:pPr>
            <w:r>
              <w:t>4.959</w:t>
            </w:r>
          </w:p>
        </w:tc>
      </w:tr>
      <w:tr w:rsidR="00B11E13" w:rsidTr="00B11E13">
        <w:tc>
          <w:tcPr>
            <w:tcW w:w="2207" w:type="pct"/>
          </w:tcPr>
          <w:p w:rsidR="00B11E13" w:rsidRDefault="00B11E13" w:rsidP="000B4AB8">
            <w:pPr>
              <w:pStyle w:val="NoSpacing"/>
            </w:pPr>
            <w:r w:rsidRPr="00671B34">
              <w:t>Public Admin</w:t>
            </w:r>
            <w:r>
              <w:t>istration and Defence</w:t>
            </w:r>
          </w:p>
        </w:tc>
        <w:tc>
          <w:tcPr>
            <w:tcW w:w="687" w:type="pct"/>
          </w:tcPr>
          <w:p w:rsidR="00B11E13" w:rsidRDefault="00C079F2" w:rsidP="007B47CA">
            <w:pPr>
              <w:pStyle w:val="NoSpacing"/>
              <w:jc w:val="center"/>
            </w:pPr>
            <w:r>
              <w:t>-</w:t>
            </w:r>
            <w:r w:rsidR="00B11E13">
              <w:t>.</w:t>
            </w:r>
            <w:r w:rsidR="004F0437">
              <w:t>2</w:t>
            </w:r>
            <w:r w:rsidR="007B47CA">
              <w:t>41</w:t>
            </w:r>
          </w:p>
        </w:tc>
        <w:tc>
          <w:tcPr>
            <w:tcW w:w="427" w:type="pct"/>
          </w:tcPr>
          <w:p w:rsidR="00B11E13" w:rsidRDefault="00B11E13" w:rsidP="007B47CA">
            <w:pPr>
              <w:pStyle w:val="NoSpacing"/>
              <w:jc w:val="center"/>
            </w:pPr>
            <w:r>
              <w:t>.</w:t>
            </w:r>
            <w:r w:rsidR="004F0437">
              <w:t>48</w:t>
            </w:r>
            <w:r w:rsidR="007B47CA">
              <w:t>2</w:t>
            </w:r>
          </w:p>
        </w:tc>
        <w:tc>
          <w:tcPr>
            <w:tcW w:w="724" w:type="pct"/>
          </w:tcPr>
          <w:p w:rsidR="00B11E13" w:rsidRPr="001807EB" w:rsidRDefault="00E87C41" w:rsidP="00086555">
            <w:pPr>
              <w:pStyle w:val="NoSpacing"/>
              <w:jc w:val="center"/>
            </w:pPr>
            <w:r>
              <w:t>.786</w:t>
            </w:r>
          </w:p>
        </w:tc>
        <w:tc>
          <w:tcPr>
            <w:tcW w:w="463" w:type="pct"/>
          </w:tcPr>
          <w:p w:rsidR="00B11E13" w:rsidRPr="001807EB" w:rsidRDefault="00E87C41" w:rsidP="00E87C41">
            <w:pPr>
              <w:pStyle w:val="NoSpacing"/>
              <w:jc w:val="center"/>
            </w:pPr>
            <w:r>
              <w:t>.305</w:t>
            </w:r>
          </w:p>
        </w:tc>
        <w:tc>
          <w:tcPr>
            <w:tcW w:w="492" w:type="pct"/>
          </w:tcPr>
          <w:p w:rsidR="00B11E13" w:rsidRPr="001807EB" w:rsidRDefault="00E87C41" w:rsidP="00E87C41">
            <w:pPr>
              <w:pStyle w:val="NoSpacing"/>
              <w:jc w:val="center"/>
            </w:pPr>
            <w:r>
              <w:t>2.022</w:t>
            </w:r>
          </w:p>
        </w:tc>
      </w:tr>
      <w:tr w:rsidR="00B11E13" w:rsidTr="00B11E13">
        <w:tc>
          <w:tcPr>
            <w:tcW w:w="2207" w:type="pct"/>
          </w:tcPr>
          <w:p w:rsidR="00B11E13" w:rsidRDefault="00B11E13" w:rsidP="000B4AB8">
            <w:pPr>
              <w:pStyle w:val="NoSpacing"/>
            </w:pPr>
            <w:r>
              <w:t xml:space="preserve">Human </w:t>
            </w:r>
            <w:r w:rsidRPr="00671B34">
              <w:t>Health</w:t>
            </w:r>
          </w:p>
        </w:tc>
        <w:tc>
          <w:tcPr>
            <w:tcW w:w="687" w:type="pct"/>
          </w:tcPr>
          <w:p w:rsidR="00B11E13" w:rsidRDefault="004F0437" w:rsidP="007B47CA">
            <w:pPr>
              <w:pStyle w:val="NoSpacing"/>
              <w:jc w:val="center"/>
            </w:pPr>
            <w:r>
              <w:t>.9</w:t>
            </w:r>
            <w:r w:rsidR="007B47CA">
              <w:t>69*</w:t>
            </w:r>
          </w:p>
        </w:tc>
        <w:tc>
          <w:tcPr>
            <w:tcW w:w="427" w:type="pct"/>
          </w:tcPr>
          <w:p w:rsidR="00B11E13" w:rsidRDefault="004F0437" w:rsidP="007B47CA">
            <w:pPr>
              <w:pStyle w:val="NoSpacing"/>
              <w:jc w:val="center"/>
            </w:pPr>
            <w:r>
              <w:t>.58</w:t>
            </w:r>
            <w:r w:rsidR="007B47CA">
              <w:t>1</w:t>
            </w:r>
          </w:p>
        </w:tc>
        <w:tc>
          <w:tcPr>
            <w:tcW w:w="724" w:type="pct"/>
          </w:tcPr>
          <w:p w:rsidR="00B11E13" w:rsidRPr="001807EB" w:rsidRDefault="00A0107E" w:rsidP="001807EB">
            <w:pPr>
              <w:pStyle w:val="NoSpacing"/>
              <w:jc w:val="center"/>
            </w:pPr>
            <w:r>
              <w:t>2.635</w:t>
            </w:r>
          </w:p>
        </w:tc>
        <w:tc>
          <w:tcPr>
            <w:tcW w:w="463" w:type="pct"/>
          </w:tcPr>
          <w:p w:rsidR="00B11E13" w:rsidRPr="001807EB" w:rsidRDefault="00A0107E" w:rsidP="00086555">
            <w:pPr>
              <w:pStyle w:val="NoSpacing"/>
              <w:jc w:val="center"/>
            </w:pPr>
            <w:r>
              <w:t>.844</w:t>
            </w:r>
          </w:p>
        </w:tc>
        <w:tc>
          <w:tcPr>
            <w:tcW w:w="492" w:type="pct"/>
          </w:tcPr>
          <w:p w:rsidR="00B11E13" w:rsidRPr="001807EB" w:rsidRDefault="00A0107E" w:rsidP="001807EB">
            <w:pPr>
              <w:pStyle w:val="NoSpacing"/>
              <w:jc w:val="center"/>
            </w:pPr>
            <w:r>
              <w:t>8.229</w:t>
            </w:r>
          </w:p>
        </w:tc>
      </w:tr>
      <w:tr w:rsidR="00B11E13" w:rsidTr="00B11E13">
        <w:tc>
          <w:tcPr>
            <w:tcW w:w="2207" w:type="pct"/>
          </w:tcPr>
          <w:p w:rsidR="00B11E13" w:rsidRDefault="00B11E13" w:rsidP="000B4AB8">
            <w:pPr>
              <w:pStyle w:val="NoSpacing"/>
            </w:pPr>
            <w:r w:rsidRPr="00671B34">
              <w:t>Arts</w:t>
            </w:r>
            <w:r>
              <w:t>, Entertainment and Other Services</w:t>
            </w:r>
          </w:p>
        </w:tc>
        <w:tc>
          <w:tcPr>
            <w:tcW w:w="687" w:type="pct"/>
          </w:tcPr>
          <w:p w:rsidR="00B11E13" w:rsidRDefault="004F0437" w:rsidP="007B47CA">
            <w:pPr>
              <w:pStyle w:val="NoSpacing"/>
              <w:jc w:val="center"/>
            </w:pPr>
            <w:r>
              <w:t>1.1</w:t>
            </w:r>
            <w:r w:rsidR="007B47CA">
              <w:t>42</w:t>
            </w:r>
            <w:r w:rsidR="00B11E13">
              <w:t>***</w:t>
            </w:r>
          </w:p>
        </w:tc>
        <w:tc>
          <w:tcPr>
            <w:tcW w:w="427" w:type="pct"/>
          </w:tcPr>
          <w:p w:rsidR="00B11E13" w:rsidRDefault="00B11E13" w:rsidP="007B47CA">
            <w:pPr>
              <w:pStyle w:val="NoSpacing"/>
              <w:jc w:val="center"/>
            </w:pPr>
            <w:r>
              <w:t>.</w:t>
            </w:r>
            <w:r w:rsidR="004F0437">
              <w:t>40</w:t>
            </w:r>
            <w:r w:rsidR="007B47CA">
              <w:t>6</w:t>
            </w:r>
          </w:p>
        </w:tc>
        <w:tc>
          <w:tcPr>
            <w:tcW w:w="724" w:type="pct"/>
          </w:tcPr>
          <w:p w:rsidR="00B11E13" w:rsidRPr="001807EB" w:rsidRDefault="00A0107E" w:rsidP="000B4AB8">
            <w:pPr>
              <w:pStyle w:val="NoSpacing"/>
              <w:jc w:val="center"/>
            </w:pPr>
            <w:r>
              <w:t>3.132</w:t>
            </w:r>
          </w:p>
        </w:tc>
        <w:tc>
          <w:tcPr>
            <w:tcW w:w="463" w:type="pct"/>
          </w:tcPr>
          <w:p w:rsidR="00B11E13" w:rsidRPr="001807EB" w:rsidRDefault="00A0107E" w:rsidP="000B4AB8">
            <w:pPr>
              <w:pStyle w:val="NoSpacing"/>
              <w:jc w:val="center"/>
            </w:pPr>
            <w:r>
              <w:t>1.414</w:t>
            </w:r>
          </w:p>
        </w:tc>
        <w:tc>
          <w:tcPr>
            <w:tcW w:w="492" w:type="pct"/>
          </w:tcPr>
          <w:p w:rsidR="00B11E13" w:rsidRPr="001807EB" w:rsidRDefault="00A0107E" w:rsidP="000B4AB8">
            <w:pPr>
              <w:pStyle w:val="NoSpacing"/>
              <w:jc w:val="center"/>
            </w:pPr>
            <w:r>
              <w:t>6.941</w:t>
            </w:r>
          </w:p>
        </w:tc>
      </w:tr>
      <w:tr w:rsidR="00B11E13" w:rsidTr="00B11E13">
        <w:tc>
          <w:tcPr>
            <w:tcW w:w="2207" w:type="pct"/>
          </w:tcPr>
          <w:p w:rsidR="00B11E13" w:rsidRPr="00CE61BB" w:rsidRDefault="00B11E13" w:rsidP="000B4AB8">
            <w:pPr>
              <w:pStyle w:val="NoSpacing"/>
              <w:rPr>
                <w:i/>
              </w:rPr>
            </w:pPr>
            <w:r w:rsidRPr="00CE61BB">
              <w:rPr>
                <w:i/>
              </w:rPr>
              <w:t>Intercept 1</w:t>
            </w:r>
          </w:p>
        </w:tc>
        <w:tc>
          <w:tcPr>
            <w:tcW w:w="687" w:type="pct"/>
          </w:tcPr>
          <w:p w:rsidR="00B11E13" w:rsidRDefault="00066B14" w:rsidP="00B0147E">
            <w:pPr>
              <w:pStyle w:val="NoSpacing"/>
              <w:jc w:val="center"/>
            </w:pPr>
            <w:r>
              <w:t>-</w:t>
            </w:r>
            <w:r w:rsidR="00B0147E">
              <w:t>1</w:t>
            </w:r>
            <w:r>
              <w:t>.2</w:t>
            </w:r>
            <w:r w:rsidR="00B0147E">
              <w:t>77</w:t>
            </w:r>
            <w:r w:rsidR="00B11E13">
              <w:t>**</w:t>
            </w:r>
          </w:p>
        </w:tc>
        <w:tc>
          <w:tcPr>
            <w:tcW w:w="427" w:type="pct"/>
          </w:tcPr>
          <w:p w:rsidR="00B11E13" w:rsidRDefault="00066B14" w:rsidP="00066B14">
            <w:pPr>
              <w:pStyle w:val="NoSpacing"/>
              <w:jc w:val="center"/>
            </w:pPr>
            <w:r>
              <w:t>.739</w:t>
            </w:r>
          </w:p>
        </w:tc>
        <w:tc>
          <w:tcPr>
            <w:tcW w:w="724" w:type="pct"/>
          </w:tcPr>
          <w:p w:rsidR="00B11E13" w:rsidRPr="000A52E4" w:rsidRDefault="00B11E13" w:rsidP="000B4AB8">
            <w:pPr>
              <w:pStyle w:val="NoSpacing"/>
              <w:jc w:val="center"/>
              <w:rPr>
                <w:color w:val="FF0000"/>
              </w:rPr>
            </w:pPr>
          </w:p>
        </w:tc>
        <w:tc>
          <w:tcPr>
            <w:tcW w:w="463" w:type="pct"/>
          </w:tcPr>
          <w:p w:rsidR="00B11E13" w:rsidRPr="000A52E4" w:rsidRDefault="00B11E13" w:rsidP="000B4AB8">
            <w:pPr>
              <w:pStyle w:val="NoSpacing"/>
              <w:jc w:val="center"/>
              <w:rPr>
                <w:color w:val="FF0000"/>
              </w:rPr>
            </w:pPr>
          </w:p>
        </w:tc>
        <w:tc>
          <w:tcPr>
            <w:tcW w:w="492" w:type="pct"/>
          </w:tcPr>
          <w:p w:rsidR="00B11E13" w:rsidRPr="000A52E4" w:rsidRDefault="00B11E13" w:rsidP="000B4AB8">
            <w:pPr>
              <w:pStyle w:val="NoSpacing"/>
              <w:jc w:val="center"/>
              <w:rPr>
                <w:color w:val="FF0000"/>
              </w:rPr>
            </w:pPr>
          </w:p>
        </w:tc>
      </w:tr>
      <w:tr w:rsidR="00B11E13" w:rsidTr="00B11E13">
        <w:tc>
          <w:tcPr>
            <w:tcW w:w="2207" w:type="pct"/>
          </w:tcPr>
          <w:p w:rsidR="00B11E13" w:rsidRPr="00CE61BB" w:rsidRDefault="00B11E13" w:rsidP="000B4AB8">
            <w:pPr>
              <w:pStyle w:val="NoSpacing"/>
              <w:rPr>
                <w:i/>
              </w:rPr>
            </w:pPr>
            <w:r w:rsidRPr="00CE61BB">
              <w:rPr>
                <w:i/>
              </w:rPr>
              <w:t>Intercept 2</w:t>
            </w:r>
          </w:p>
        </w:tc>
        <w:tc>
          <w:tcPr>
            <w:tcW w:w="687" w:type="pct"/>
          </w:tcPr>
          <w:p w:rsidR="00B11E13" w:rsidRDefault="00066B14" w:rsidP="00B0147E">
            <w:pPr>
              <w:pStyle w:val="NoSpacing"/>
              <w:jc w:val="center"/>
            </w:pPr>
            <w:r>
              <w:t>-.1</w:t>
            </w:r>
            <w:r w:rsidR="00B0147E">
              <w:t>32</w:t>
            </w:r>
          </w:p>
        </w:tc>
        <w:tc>
          <w:tcPr>
            <w:tcW w:w="427" w:type="pct"/>
          </w:tcPr>
          <w:p w:rsidR="00B11E13" w:rsidRDefault="00066B14" w:rsidP="005B1AFD">
            <w:pPr>
              <w:pStyle w:val="NoSpacing"/>
              <w:jc w:val="center"/>
            </w:pPr>
            <w:r>
              <w:t>.733</w:t>
            </w:r>
          </w:p>
        </w:tc>
        <w:tc>
          <w:tcPr>
            <w:tcW w:w="724" w:type="pct"/>
          </w:tcPr>
          <w:p w:rsidR="00B11E13" w:rsidRPr="000A52E4" w:rsidRDefault="00B11E13" w:rsidP="000B4AB8">
            <w:pPr>
              <w:pStyle w:val="NoSpacing"/>
              <w:jc w:val="center"/>
              <w:rPr>
                <w:color w:val="FF0000"/>
              </w:rPr>
            </w:pPr>
          </w:p>
        </w:tc>
        <w:tc>
          <w:tcPr>
            <w:tcW w:w="463" w:type="pct"/>
          </w:tcPr>
          <w:p w:rsidR="00B11E13" w:rsidRPr="000A52E4" w:rsidRDefault="00B11E13" w:rsidP="000B4AB8">
            <w:pPr>
              <w:pStyle w:val="NoSpacing"/>
              <w:jc w:val="center"/>
              <w:rPr>
                <w:color w:val="FF0000"/>
              </w:rPr>
            </w:pPr>
          </w:p>
        </w:tc>
        <w:tc>
          <w:tcPr>
            <w:tcW w:w="492" w:type="pct"/>
          </w:tcPr>
          <w:p w:rsidR="00B11E13" w:rsidRPr="000A52E4" w:rsidRDefault="00B11E13" w:rsidP="000B4AB8">
            <w:pPr>
              <w:pStyle w:val="NoSpacing"/>
              <w:jc w:val="center"/>
              <w:rPr>
                <w:color w:val="FF0000"/>
              </w:rPr>
            </w:pPr>
          </w:p>
        </w:tc>
      </w:tr>
      <w:tr w:rsidR="00B11E13" w:rsidTr="00B11E13">
        <w:tc>
          <w:tcPr>
            <w:tcW w:w="2207" w:type="pct"/>
          </w:tcPr>
          <w:p w:rsidR="00B11E13" w:rsidRPr="00CE61BB" w:rsidRDefault="00B11E13" w:rsidP="000B4AB8">
            <w:pPr>
              <w:pStyle w:val="NoSpacing"/>
              <w:rPr>
                <w:i/>
              </w:rPr>
            </w:pPr>
            <w:r w:rsidRPr="00CE61BB">
              <w:rPr>
                <w:i/>
              </w:rPr>
              <w:t>Intercept 3</w:t>
            </w:r>
          </w:p>
        </w:tc>
        <w:tc>
          <w:tcPr>
            <w:tcW w:w="687" w:type="pct"/>
          </w:tcPr>
          <w:p w:rsidR="00B11E13" w:rsidRDefault="00B0147E" w:rsidP="00B0147E">
            <w:pPr>
              <w:pStyle w:val="NoSpacing"/>
              <w:jc w:val="center"/>
            </w:pPr>
            <w:r>
              <w:t>1</w:t>
            </w:r>
            <w:r w:rsidR="00066B14">
              <w:t>.5</w:t>
            </w:r>
            <w:r>
              <w:t>53***</w:t>
            </w:r>
          </w:p>
        </w:tc>
        <w:tc>
          <w:tcPr>
            <w:tcW w:w="427" w:type="pct"/>
          </w:tcPr>
          <w:p w:rsidR="00B11E13" w:rsidRDefault="00066B14" w:rsidP="00B0147E">
            <w:pPr>
              <w:pStyle w:val="NoSpacing"/>
              <w:jc w:val="center"/>
            </w:pPr>
            <w:r>
              <w:t>.</w:t>
            </w:r>
            <w:r w:rsidR="00B0147E">
              <w:t>501</w:t>
            </w:r>
          </w:p>
        </w:tc>
        <w:tc>
          <w:tcPr>
            <w:tcW w:w="724" w:type="pct"/>
          </w:tcPr>
          <w:p w:rsidR="00B11E13" w:rsidRDefault="00B11E13" w:rsidP="000B4AB8">
            <w:pPr>
              <w:pStyle w:val="NoSpacing"/>
              <w:jc w:val="center"/>
            </w:pPr>
          </w:p>
        </w:tc>
        <w:tc>
          <w:tcPr>
            <w:tcW w:w="463" w:type="pct"/>
          </w:tcPr>
          <w:p w:rsidR="00B11E13" w:rsidRDefault="00B11E13" w:rsidP="000B4AB8">
            <w:pPr>
              <w:pStyle w:val="NoSpacing"/>
              <w:jc w:val="center"/>
            </w:pPr>
          </w:p>
        </w:tc>
        <w:tc>
          <w:tcPr>
            <w:tcW w:w="492" w:type="pct"/>
          </w:tcPr>
          <w:p w:rsidR="00B11E13" w:rsidRDefault="00B11E13" w:rsidP="000B4AB8">
            <w:pPr>
              <w:pStyle w:val="NoSpacing"/>
              <w:jc w:val="center"/>
            </w:pPr>
          </w:p>
        </w:tc>
      </w:tr>
      <w:tr w:rsidR="00B11E13" w:rsidTr="00B11E13">
        <w:tc>
          <w:tcPr>
            <w:tcW w:w="2207" w:type="pct"/>
          </w:tcPr>
          <w:p w:rsidR="00B11E13" w:rsidRDefault="00B11E13" w:rsidP="000B4AB8">
            <w:pPr>
              <w:pStyle w:val="NoSpacing"/>
            </w:pPr>
            <w:r>
              <w:t>n</w:t>
            </w:r>
          </w:p>
        </w:tc>
        <w:tc>
          <w:tcPr>
            <w:tcW w:w="687" w:type="pct"/>
          </w:tcPr>
          <w:p w:rsidR="00B11E13" w:rsidRDefault="00B11E13" w:rsidP="000B4AB8">
            <w:pPr>
              <w:pStyle w:val="NoSpacing"/>
              <w:jc w:val="center"/>
            </w:pPr>
            <w:r>
              <w:t>335</w:t>
            </w:r>
          </w:p>
        </w:tc>
        <w:tc>
          <w:tcPr>
            <w:tcW w:w="427" w:type="pct"/>
          </w:tcPr>
          <w:p w:rsidR="00B11E13" w:rsidRDefault="00B11E13" w:rsidP="000B4AB8">
            <w:pPr>
              <w:pStyle w:val="NoSpacing"/>
              <w:jc w:val="center"/>
            </w:pPr>
          </w:p>
        </w:tc>
        <w:tc>
          <w:tcPr>
            <w:tcW w:w="724" w:type="pct"/>
          </w:tcPr>
          <w:p w:rsidR="00B11E13" w:rsidRDefault="00B11E13" w:rsidP="000B4AB8">
            <w:pPr>
              <w:pStyle w:val="NoSpacing"/>
              <w:jc w:val="center"/>
            </w:pPr>
          </w:p>
        </w:tc>
        <w:tc>
          <w:tcPr>
            <w:tcW w:w="463" w:type="pct"/>
          </w:tcPr>
          <w:p w:rsidR="00B11E13" w:rsidRDefault="00B11E13" w:rsidP="000B4AB8">
            <w:pPr>
              <w:pStyle w:val="NoSpacing"/>
              <w:jc w:val="center"/>
            </w:pPr>
          </w:p>
        </w:tc>
        <w:tc>
          <w:tcPr>
            <w:tcW w:w="492" w:type="pct"/>
          </w:tcPr>
          <w:p w:rsidR="00B11E13" w:rsidRDefault="00B11E13" w:rsidP="000B4AB8">
            <w:pPr>
              <w:pStyle w:val="NoSpacing"/>
              <w:jc w:val="center"/>
            </w:pPr>
          </w:p>
        </w:tc>
      </w:tr>
      <w:tr w:rsidR="00B11E13" w:rsidTr="00B11E13">
        <w:tc>
          <w:tcPr>
            <w:tcW w:w="2207" w:type="pct"/>
          </w:tcPr>
          <w:p w:rsidR="00B11E13" w:rsidRPr="008D36F4" w:rsidRDefault="00B11E13" w:rsidP="000B4AB8">
            <w:pPr>
              <w:pStyle w:val="NoSpacing"/>
            </w:pPr>
            <w:r>
              <w:lastRenderedPageBreak/>
              <w:t>Chi-squared (Χ</w:t>
            </w:r>
            <w:r w:rsidRPr="008D36F4">
              <w:rPr>
                <w:vertAlign w:val="superscript"/>
              </w:rPr>
              <w:t>2</w:t>
            </w:r>
            <w:r>
              <w:t>)</w:t>
            </w:r>
          </w:p>
        </w:tc>
        <w:tc>
          <w:tcPr>
            <w:tcW w:w="687" w:type="pct"/>
          </w:tcPr>
          <w:p w:rsidR="00B11E13" w:rsidRDefault="00B11E13" w:rsidP="002F18EE">
            <w:pPr>
              <w:pStyle w:val="NoSpacing"/>
              <w:jc w:val="center"/>
            </w:pPr>
            <w:r>
              <w:t>16</w:t>
            </w:r>
            <w:r w:rsidR="002F18EE">
              <w:t>7</w:t>
            </w:r>
            <w:r>
              <w:t>.</w:t>
            </w:r>
            <w:r w:rsidR="002F18EE">
              <w:t>967</w:t>
            </w:r>
            <w:r>
              <w:t>***</w:t>
            </w:r>
          </w:p>
        </w:tc>
        <w:tc>
          <w:tcPr>
            <w:tcW w:w="427" w:type="pct"/>
          </w:tcPr>
          <w:p w:rsidR="00B11E13" w:rsidRDefault="00B11E13" w:rsidP="000B4AB8">
            <w:pPr>
              <w:pStyle w:val="NoSpacing"/>
              <w:jc w:val="center"/>
            </w:pPr>
          </w:p>
        </w:tc>
        <w:tc>
          <w:tcPr>
            <w:tcW w:w="724" w:type="pct"/>
          </w:tcPr>
          <w:p w:rsidR="00B11E13" w:rsidRDefault="00B11E13" w:rsidP="000B4AB8">
            <w:pPr>
              <w:pStyle w:val="NoSpacing"/>
              <w:jc w:val="center"/>
            </w:pPr>
          </w:p>
        </w:tc>
        <w:tc>
          <w:tcPr>
            <w:tcW w:w="463" w:type="pct"/>
          </w:tcPr>
          <w:p w:rsidR="00B11E13" w:rsidRDefault="00B11E13" w:rsidP="000B4AB8">
            <w:pPr>
              <w:pStyle w:val="NoSpacing"/>
              <w:jc w:val="center"/>
            </w:pPr>
          </w:p>
        </w:tc>
        <w:tc>
          <w:tcPr>
            <w:tcW w:w="492" w:type="pct"/>
          </w:tcPr>
          <w:p w:rsidR="00B11E13" w:rsidRDefault="00B11E13" w:rsidP="000B4AB8">
            <w:pPr>
              <w:pStyle w:val="NoSpacing"/>
              <w:jc w:val="center"/>
            </w:pPr>
          </w:p>
        </w:tc>
      </w:tr>
      <w:tr w:rsidR="00B11E13" w:rsidTr="00B11E13">
        <w:tc>
          <w:tcPr>
            <w:tcW w:w="2207" w:type="pct"/>
          </w:tcPr>
          <w:p w:rsidR="00B11E13" w:rsidRDefault="00B11E13" w:rsidP="000B4AB8">
            <w:pPr>
              <w:pStyle w:val="NoSpacing"/>
            </w:pPr>
            <w:r>
              <w:t>Pseudo R Square (</w:t>
            </w:r>
            <w:proofErr w:type="spellStart"/>
            <w:r>
              <w:t>Nagelkerke</w:t>
            </w:r>
            <w:proofErr w:type="spellEnd"/>
            <w:r>
              <w:t>)</w:t>
            </w:r>
          </w:p>
        </w:tc>
        <w:tc>
          <w:tcPr>
            <w:tcW w:w="687" w:type="pct"/>
          </w:tcPr>
          <w:p w:rsidR="00B11E13" w:rsidRDefault="00B11E13" w:rsidP="002F18EE">
            <w:pPr>
              <w:pStyle w:val="NoSpacing"/>
              <w:jc w:val="center"/>
            </w:pPr>
            <w:r>
              <w:t>.4</w:t>
            </w:r>
            <w:r w:rsidR="004A2639">
              <w:t>2</w:t>
            </w:r>
            <w:r w:rsidR="002F18EE">
              <w:t>9</w:t>
            </w:r>
          </w:p>
        </w:tc>
        <w:tc>
          <w:tcPr>
            <w:tcW w:w="427" w:type="pct"/>
          </w:tcPr>
          <w:p w:rsidR="00B11E13" w:rsidRDefault="00B11E13" w:rsidP="000B4AB8">
            <w:pPr>
              <w:pStyle w:val="NoSpacing"/>
              <w:jc w:val="center"/>
            </w:pPr>
          </w:p>
        </w:tc>
        <w:tc>
          <w:tcPr>
            <w:tcW w:w="724" w:type="pct"/>
          </w:tcPr>
          <w:p w:rsidR="00B11E13" w:rsidRDefault="00B11E13" w:rsidP="000B4AB8">
            <w:pPr>
              <w:pStyle w:val="NoSpacing"/>
              <w:jc w:val="center"/>
            </w:pPr>
          </w:p>
        </w:tc>
        <w:tc>
          <w:tcPr>
            <w:tcW w:w="463" w:type="pct"/>
          </w:tcPr>
          <w:p w:rsidR="00B11E13" w:rsidRDefault="00B11E13" w:rsidP="000B4AB8">
            <w:pPr>
              <w:pStyle w:val="NoSpacing"/>
              <w:jc w:val="center"/>
            </w:pPr>
          </w:p>
        </w:tc>
        <w:tc>
          <w:tcPr>
            <w:tcW w:w="492" w:type="pct"/>
          </w:tcPr>
          <w:p w:rsidR="00B11E13" w:rsidRDefault="00B11E13" w:rsidP="000B4AB8">
            <w:pPr>
              <w:pStyle w:val="NoSpacing"/>
              <w:jc w:val="center"/>
            </w:pPr>
          </w:p>
        </w:tc>
      </w:tr>
    </w:tbl>
    <w:p w:rsidR="004A0789" w:rsidRDefault="002F76A9" w:rsidP="002F76A9">
      <w:pPr>
        <w:pStyle w:val="NoSpacing"/>
        <w:tabs>
          <w:tab w:val="left" w:pos="353"/>
        </w:tabs>
      </w:pPr>
      <w:r>
        <w:tab/>
        <w:t xml:space="preserve">* p&lt;.10. </w:t>
      </w:r>
      <w:r w:rsidR="00CE61BB">
        <w:t>** p &lt;.05. *** p &lt;.01</w:t>
      </w:r>
      <w:r w:rsidR="008D40AF">
        <w:t>. The referen</w:t>
      </w:r>
      <w:r w:rsidR="008E1E48">
        <w:t>ce category for</w:t>
      </w:r>
      <w:r w:rsidR="008D40AF">
        <w:t xml:space="preserve"> </w:t>
      </w:r>
      <w:r w:rsidR="008B793C">
        <w:t xml:space="preserve">industry </w:t>
      </w:r>
      <w:r w:rsidR="008D40AF">
        <w:t xml:space="preserve">is Finance and Insurance.   </w:t>
      </w:r>
    </w:p>
    <w:p w:rsidR="00AB55C5" w:rsidRDefault="00AB55C5"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6E31D3" w:rsidRDefault="006E31D3" w:rsidP="00AE23B3">
      <w:pPr>
        <w:pStyle w:val="NoSpacing"/>
        <w:jc w:val="center"/>
      </w:pPr>
    </w:p>
    <w:p w:rsidR="00BA1316" w:rsidRDefault="00BA1316" w:rsidP="00AE23B3">
      <w:pPr>
        <w:pStyle w:val="NoSpacing"/>
        <w:jc w:val="center"/>
      </w:pPr>
    </w:p>
    <w:p w:rsidR="006E31D3" w:rsidRDefault="006E31D3" w:rsidP="00AE23B3">
      <w:pPr>
        <w:pStyle w:val="NoSpacing"/>
        <w:jc w:val="center"/>
      </w:pPr>
    </w:p>
    <w:p w:rsidR="004A0789" w:rsidRDefault="00D86B37" w:rsidP="00AE23B3">
      <w:pPr>
        <w:pStyle w:val="NoSpacing"/>
        <w:jc w:val="center"/>
      </w:pPr>
      <w:r>
        <w:lastRenderedPageBreak/>
        <w:t xml:space="preserve">Table </w:t>
      </w:r>
      <w:r w:rsidR="001C0F87">
        <w:t>5</w:t>
      </w:r>
      <w:r>
        <w:t xml:space="preserve"> </w:t>
      </w:r>
      <w:r w:rsidR="006E281A" w:rsidRPr="006E281A">
        <w:t xml:space="preserve">Results of </w:t>
      </w:r>
      <w:r w:rsidR="00026EF9">
        <w:t>b</w:t>
      </w:r>
      <w:r w:rsidR="006E281A">
        <w:t xml:space="preserve">inary </w:t>
      </w:r>
      <w:r w:rsidR="00026EF9">
        <w:t>l</w:t>
      </w:r>
      <w:r w:rsidR="006E281A" w:rsidRPr="006E281A">
        <w:t xml:space="preserve">ogistic </w:t>
      </w:r>
      <w:r w:rsidR="00026EF9">
        <w:t>r</w:t>
      </w:r>
      <w:r w:rsidR="006E281A" w:rsidRPr="006E281A">
        <w:t>egression</w:t>
      </w:r>
    </w:p>
    <w:tbl>
      <w:tblPr>
        <w:tblStyle w:val="TableGrid"/>
        <w:tblW w:w="5000" w:type="pct"/>
        <w:tblLook w:val="04A0" w:firstRow="1" w:lastRow="0" w:firstColumn="1" w:lastColumn="0" w:noHBand="0" w:noVBand="1"/>
      </w:tblPr>
      <w:tblGrid>
        <w:gridCol w:w="4491"/>
        <w:gridCol w:w="1308"/>
        <w:gridCol w:w="1053"/>
        <w:gridCol w:w="1308"/>
        <w:gridCol w:w="823"/>
        <w:gridCol w:w="1361"/>
        <w:gridCol w:w="1053"/>
        <w:gridCol w:w="1498"/>
        <w:gridCol w:w="1053"/>
      </w:tblGrid>
      <w:tr w:rsidR="00FA550B" w:rsidTr="006E281A">
        <w:tc>
          <w:tcPr>
            <w:tcW w:w="1629" w:type="pct"/>
          </w:tcPr>
          <w:p w:rsidR="00FA550B" w:rsidRDefault="00FA550B" w:rsidP="00AE23B3">
            <w:pPr>
              <w:pStyle w:val="NoSpacing"/>
              <w:jc w:val="center"/>
            </w:pPr>
          </w:p>
        </w:tc>
        <w:tc>
          <w:tcPr>
            <w:tcW w:w="827" w:type="pct"/>
            <w:gridSpan w:val="2"/>
          </w:tcPr>
          <w:p w:rsidR="00FA550B" w:rsidRPr="00DA3435" w:rsidRDefault="00FA550B" w:rsidP="00AE23B3">
            <w:pPr>
              <w:pStyle w:val="NoSpacing"/>
              <w:jc w:val="center"/>
              <w:rPr>
                <w:b/>
              </w:rPr>
            </w:pPr>
            <w:r w:rsidRPr="00DA3435">
              <w:rPr>
                <w:b/>
              </w:rPr>
              <w:t>Acquiescence</w:t>
            </w:r>
          </w:p>
        </w:tc>
        <w:tc>
          <w:tcPr>
            <w:tcW w:w="802" w:type="pct"/>
            <w:gridSpan w:val="2"/>
          </w:tcPr>
          <w:p w:rsidR="00FA550B" w:rsidRPr="00DA3435" w:rsidRDefault="00FA550B" w:rsidP="00AE23B3">
            <w:pPr>
              <w:pStyle w:val="NoSpacing"/>
              <w:jc w:val="center"/>
              <w:rPr>
                <w:b/>
              </w:rPr>
            </w:pPr>
            <w:r w:rsidRPr="00DA3435">
              <w:rPr>
                <w:b/>
              </w:rPr>
              <w:t>Compromise</w:t>
            </w:r>
          </w:p>
        </w:tc>
        <w:tc>
          <w:tcPr>
            <w:tcW w:w="846" w:type="pct"/>
            <w:gridSpan w:val="2"/>
          </w:tcPr>
          <w:p w:rsidR="00FA550B" w:rsidRPr="00DA3435" w:rsidRDefault="00FA550B" w:rsidP="00AE23B3">
            <w:pPr>
              <w:pStyle w:val="NoSpacing"/>
              <w:jc w:val="center"/>
              <w:rPr>
                <w:b/>
              </w:rPr>
            </w:pPr>
            <w:r w:rsidRPr="00DA3435">
              <w:rPr>
                <w:b/>
              </w:rPr>
              <w:t>Avoidance</w:t>
            </w:r>
          </w:p>
        </w:tc>
        <w:tc>
          <w:tcPr>
            <w:tcW w:w="895" w:type="pct"/>
            <w:gridSpan w:val="2"/>
          </w:tcPr>
          <w:p w:rsidR="00FA550B" w:rsidRPr="00DA3435" w:rsidRDefault="00FA550B" w:rsidP="00AE23B3">
            <w:pPr>
              <w:pStyle w:val="NoSpacing"/>
              <w:jc w:val="center"/>
              <w:rPr>
                <w:b/>
              </w:rPr>
            </w:pPr>
            <w:r w:rsidRPr="00DA3435">
              <w:rPr>
                <w:b/>
              </w:rPr>
              <w:t>Defiance</w:t>
            </w:r>
          </w:p>
        </w:tc>
      </w:tr>
      <w:tr w:rsidR="00FA550B" w:rsidTr="006E281A">
        <w:tc>
          <w:tcPr>
            <w:tcW w:w="1629" w:type="pct"/>
          </w:tcPr>
          <w:p w:rsidR="00FA550B" w:rsidRPr="00DA3435" w:rsidRDefault="00FA550B" w:rsidP="006B025E">
            <w:pPr>
              <w:pStyle w:val="NoSpacing"/>
              <w:rPr>
                <w:b/>
              </w:rPr>
            </w:pPr>
            <w:r w:rsidRPr="00DA3435">
              <w:rPr>
                <w:b/>
              </w:rPr>
              <w:t>Variable</w:t>
            </w:r>
          </w:p>
        </w:tc>
        <w:tc>
          <w:tcPr>
            <w:tcW w:w="488" w:type="pct"/>
          </w:tcPr>
          <w:p w:rsidR="00FA550B" w:rsidRPr="003F6C00" w:rsidRDefault="003F6C00" w:rsidP="00AE23B3">
            <w:pPr>
              <w:pStyle w:val="NoSpacing"/>
              <w:jc w:val="center"/>
              <w:rPr>
                <w:i/>
              </w:rPr>
            </w:pPr>
            <w:r>
              <w:rPr>
                <w:i/>
              </w:rPr>
              <w:t>b</w:t>
            </w:r>
          </w:p>
        </w:tc>
        <w:tc>
          <w:tcPr>
            <w:tcW w:w="339" w:type="pct"/>
          </w:tcPr>
          <w:p w:rsidR="00FA550B" w:rsidRPr="003F6C00" w:rsidRDefault="003F6C00" w:rsidP="003F6C00">
            <w:pPr>
              <w:pStyle w:val="NoSpacing"/>
              <w:jc w:val="center"/>
              <w:rPr>
                <w:i/>
              </w:rPr>
            </w:pPr>
            <w:proofErr w:type="spellStart"/>
            <w:r>
              <w:rPr>
                <w:i/>
              </w:rPr>
              <w:t>s</w:t>
            </w:r>
            <w:r w:rsidR="005A3C39" w:rsidRPr="003F6C00">
              <w:rPr>
                <w:i/>
              </w:rPr>
              <w:t>.</w:t>
            </w:r>
            <w:r>
              <w:rPr>
                <w:i/>
              </w:rPr>
              <w:t>e</w:t>
            </w:r>
            <w:r w:rsidR="005A3C39" w:rsidRPr="003F6C00">
              <w:rPr>
                <w:i/>
              </w:rPr>
              <w:t>.</w:t>
            </w:r>
            <w:proofErr w:type="spellEnd"/>
            <w:r w:rsidR="005A3C39" w:rsidRPr="003F6C00">
              <w:rPr>
                <w:i/>
              </w:rPr>
              <w:t xml:space="preserve"> </w:t>
            </w:r>
          </w:p>
        </w:tc>
        <w:tc>
          <w:tcPr>
            <w:tcW w:w="488" w:type="pct"/>
          </w:tcPr>
          <w:p w:rsidR="00FA550B" w:rsidRPr="003F6C00" w:rsidRDefault="003F6C00" w:rsidP="00AE23B3">
            <w:pPr>
              <w:pStyle w:val="NoSpacing"/>
              <w:jc w:val="center"/>
              <w:rPr>
                <w:i/>
              </w:rPr>
            </w:pPr>
            <w:r>
              <w:rPr>
                <w:i/>
              </w:rPr>
              <w:t>b</w:t>
            </w:r>
          </w:p>
        </w:tc>
        <w:tc>
          <w:tcPr>
            <w:tcW w:w="314" w:type="pct"/>
          </w:tcPr>
          <w:p w:rsidR="00FA550B" w:rsidRPr="003F6C00" w:rsidRDefault="003F6C00" w:rsidP="003F6C00">
            <w:pPr>
              <w:pStyle w:val="NoSpacing"/>
              <w:jc w:val="center"/>
              <w:rPr>
                <w:i/>
              </w:rPr>
            </w:pPr>
            <w:proofErr w:type="spellStart"/>
            <w:r>
              <w:rPr>
                <w:i/>
              </w:rPr>
              <w:t>s</w:t>
            </w:r>
            <w:r w:rsidR="005A3C39" w:rsidRPr="003F6C00">
              <w:rPr>
                <w:i/>
              </w:rPr>
              <w:t>.</w:t>
            </w:r>
            <w:r>
              <w:rPr>
                <w:i/>
              </w:rPr>
              <w:t>e</w:t>
            </w:r>
            <w:r w:rsidR="005A3C39" w:rsidRPr="003F6C00">
              <w:rPr>
                <w:i/>
              </w:rPr>
              <w:t>.</w:t>
            </w:r>
            <w:proofErr w:type="spellEnd"/>
          </w:p>
        </w:tc>
        <w:tc>
          <w:tcPr>
            <w:tcW w:w="507" w:type="pct"/>
          </w:tcPr>
          <w:p w:rsidR="00FA550B" w:rsidRPr="003F6C00" w:rsidRDefault="003F6C00" w:rsidP="00AE23B3">
            <w:pPr>
              <w:pStyle w:val="NoSpacing"/>
              <w:jc w:val="center"/>
              <w:rPr>
                <w:i/>
              </w:rPr>
            </w:pPr>
            <w:r>
              <w:rPr>
                <w:i/>
              </w:rPr>
              <w:t>b</w:t>
            </w:r>
          </w:p>
        </w:tc>
        <w:tc>
          <w:tcPr>
            <w:tcW w:w="339" w:type="pct"/>
          </w:tcPr>
          <w:p w:rsidR="00FA550B" w:rsidRPr="003F6C00" w:rsidRDefault="003F6C00" w:rsidP="003F6C00">
            <w:pPr>
              <w:pStyle w:val="NoSpacing"/>
              <w:jc w:val="center"/>
              <w:rPr>
                <w:i/>
              </w:rPr>
            </w:pPr>
            <w:proofErr w:type="spellStart"/>
            <w:r>
              <w:rPr>
                <w:i/>
              </w:rPr>
              <w:t>s</w:t>
            </w:r>
            <w:r w:rsidR="005A3C39" w:rsidRPr="003F6C00">
              <w:rPr>
                <w:i/>
              </w:rPr>
              <w:t>.</w:t>
            </w:r>
            <w:r>
              <w:rPr>
                <w:i/>
              </w:rPr>
              <w:t>e</w:t>
            </w:r>
            <w:r w:rsidR="005A3C39" w:rsidRPr="003F6C00">
              <w:rPr>
                <w:i/>
              </w:rPr>
              <w:t>.</w:t>
            </w:r>
            <w:proofErr w:type="spellEnd"/>
          </w:p>
        </w:tc>
        <w:tc>
          <w:tcPr>
            <w:tcW w:w="556" w:type="pct"/>
          </w:tcPr>
          <w:p w:rsidR="00FA550B" w:rsidRPr="003F6C00" w:rsidRDefault="003F6C00" w:rsidP="00AE23B3">
            <w:pPr>
              <w:pStyle w:val="NoSpacing"/>
              <w:jc w:val="center"/>
              <w:rPr>
                <w:i/>
              </w:rPr>
            </w:pPr>
            <w:r>
              <w:rPr>
                <w:i/>
              </w:rPr>
              <w:t>b</w:t>
            </w:r>
          </w:p>
        </w:tc>
        <w:tc>
          <w:tcPr>
            <w:tcW w:w="339" w:type="pct"/>
          </w:tcPr>
          <w:p w:rsidR="00FA550B" w:rsidRPr="003F6C00" w:rsidRDefault="003F6C00" w:rsidP="003F6C00">
            <w:pPr>
              <w:pStyle w:val="NoSpacing"/>
              <w:jc w:val="center"/>
              <w:rPr>
                <w:i/>
              </w:rPr>
            </w:pPr>
            <w:proofErr w:type="spellStart"/>
            <w:r>
              <w:rPr>
                <w:i/>
              </w:rPr>
              <w:t>s</w:t>
            </w:r>
            <w:r w:rsidR="005A3C39" w:rsidRPr="003F6C00">
              <w:rPr>
                <w:i/>
              </w:rPr>
              <w:t>.</w:t>
            </w:r>
            <w:r>
              <w:rPr>
                <w:i/>
              </w:rPr>
              <w:t>e</w:t>
            </w:r>
            <w:r w:rsidR="005A3C39" w:rsidRPr="003F6C00">
              <w:rPr>
                <w:i/>
              </w:rPr>
              <w:t>.</w:t>
            </w:r>
            <w:proofErr w:type="spellEnd"/>
          </w:p>
        </w:tc>
      </w:tr>
      <w:tr w:rsidR="00FA550B" w:rsidTr="006E281A">
        <w:tc>
          <w:tcPr>
            <w:tcW w:w="1629" w:type="pct"/>
          </w:tcPr>
          <w:p w:rsidR="00FA550B" w:rsidRDefault="00FA550B" w:rsidP="00851202">
            <w:pPr>
              <w:pStyle w:val="NoSpacing"/>
            </w:pPr>
            <w:r>
              <w:t>Headquarter location</w:t>
            </w:r>
          </w:p>
        </w:tc>
        <w:tc>
          <w:tcPr>
            <w:tcW w:w="488" w:type="pct"/>
          </w:tcPr>
          <w:p w:rsidR="00FA550B" w:rsidRDefault="00D138F0" w:rsidP="009313A3">
            <w:pPr>
              <w:pStyle w:val="NoSpacing"/>
              <w:jc w:val="center"/>
            </w:pPr>
            <w:r>
              <w:t>.412</w:t>
            </w:r>
          </w:p>
        </w:tc>
        <w:tc>
          <w:tcPr>
            <w:tcW w:w="339" w:type="pct"/>
          </w:tcPr>
          <w:p w:rsidR="00FA550B" w:rsidRDefault="00D138F0" w:rsidP="009313A3">
            <w:pPr>
              <w:pStyle w:val="NoSpacing"/>
              <w:jc w:val="center"/>
            </w:pPr>
            <w:r>
              <w:t>.619</w:t>
            </w:r>
          </w:p>
        </w:tc>
        <w:tc>
          <w:tcPr>
            <w:tcW w:w="488" w:type="pct"/>
          </w:tcPr>
          <w:p w:rsidR="00FA550B" w:rsidRDefault="00672754" w:rsidP="00E844D4">
            <w:pPr>
              <w:pStyle w:val="NoSpacing"/>
              <w:jc w:val="center"/>
            </w:pPr>
            <w:r>
              <w:t>.554</w:t>
            </w:r>
          </w:p>
        </w:tc>
        <w:tc>
          <w:tcPr>
            <w:tcW w:w="314" w:type="pct"/>
          </w:tcPr>
          <w:p w:rsidR="00FA550B" w:rsidRDefault="00672754" w:rsidP="00851202">
            <w:pPr>
              <w:pStyle w:val="NoSpacing"/>
              <w:jc w:val="center"/>
            </w:pPr>
            <w:r>
              <w:t>.363</w:t>
            </w:r>
          </w:p>
        </w:tc>
        <w:tc>
          <w:tcPr>
            <w:tcW w:w="507" w:type="pct"/>
          </w:tcPr>
          <w:p w:rsidR="00FA550B" w:rsidRDefault="00171D58" w:rsidP="004C6E47">
            <w:pPr>
              <w:pStyle w:val="NoSpacing"/>
              <w:jc w:val="center"/>
            </w:pPr>
            <w:r>
              <w:t>-.409</w:t>
            </w:r>
          </w:p>
        </w:tc>
        <w:tc>
          <w:tcPr>
            <w:tcW w:w="339" w:type="pct"/>
          </w:tcPr>
          <w:p w:rsidR="00FA550B" w:rsidRDefault="00171D58" w:rsidP="004C6E47">
            <w:pPr>
              <w:pStyle w:val="NoSpacing"/>
              <w:jc w:val="center"/>
            </w:pPr>
            <w:r>
              <w:t>.400</w:t>
            </w:r>
          </w:p>
        </w:tc>
        <w:tc>
          <w:tcPr>
            <w:tcW w:w="556" w:type="pct"/>
          </w:tcPr>
          <w:p w:rsidR="00FA550B" w:rsidRDefault="00011977" w:rsidP="00E52DD6">
            <w:pPr>
              <w:pStyle w:val="NoSpacing"/>
              <w:jc w:val="center"/>
            </w:pPr>
            <w:r>
              <w:t>-.560</w:t>
            </w:r>
          </w:p>
        </w:tc>
        <w:tc>
          <w:tcPr>
            <w:tcW w:w="339" w:type="pct"/>
          </w:tcPr>
          <w:p w:rsidR="00FA550B" w:rsidRDefault="00011977" w:rsidP="00E52DD6">
            <w:pPr>
              <w:pStyle w:val="NoSpacing"/>
              <w:jc w:val="center"/>
            </w:pPr>
            <w:r>
              <w:t>.617</w:t>
            </w:r>
          </w:p>
        </w:tc>
      </w:tr>
      <w:tr w:rsidR="00FA550B" w:rsidTr="006E281A">
        <w:tc>
          <w:tcPr>
            <w:tcW w:w="1629" w:type="pct"/>
          </w:tcPr>
          <w:p w:rsidR="00FA550B" w:rsidRDefault="00FA550B" w:rsidP="00851202">
            <w:pPr>
              <w:pStyle w:val="NoSpacing"/>
            </w:pPr>
            <w:r>
              <w:t>Firm size</w:t>
            </w:r>
          </w:p>
        </w:tc>
        <w:tc>
          <w:tcPr>
            <w:tcW w:w="488" w:type="pct"/>
          </w:tcPr>
          <w:p w:rsidR="00FA550B" w:rsidRDefault="00D138F0" w:rsidP="00851202">
            <w:pPr>
              <w:pStyle w:val="NoSpacing"/>
              <w:jc w:val="center"/>
            </w:pPr>
            <w:r>
              <w:t>.000</w:t>
            </w:r>
          </w:p>
        </w:tc>
        <w:tc>
          <w:tcPr>
            <w:tcW w:w="339" w:type="pct"/>
          </w:tcPr>
          <w:p w:rsidR="00FA550B" w:rsidRDefault="00D138F0" w:rsidP="00851202">
            <w:pPr>
              <w:pStyle w:val="NoSpacing"/>
              <w:jc w:val="center"/>
            </w:pPr>
            <w:r>
              <w:t>.000</w:t>
            </w:r>
          </w:p>
        </w:tc>
        <w:tc>
          <w:tcPr>
            <w:tcW w:w="488" w:type="pct"/>
          </w:tcPr>
          <w:p w:rsidR="00FA550B" w:rsidRDefault="00672754" w:rsidP="00851202">
            <w:pPr>
              <w:pStyle w:val="NoSpacing"/>
              <w:jc w:val="center"/>
            </w:pPr>
            <w:r>
              <w:t>.000</w:t>
            </w:r>
          </w:p>
        </w:tc>
        <w:tc>
          <w:tcPr>
            <w:tcW w:w="314" w:type="pct"/>
          </w:tcPr>
          <w:p w:rsidR="00FA550B" w:rsidRDefault="00672754" w:rsidP="00851202">
            <w:pPr>
              <w:pStyle w:val="NoSpacing"/>
              <w:jc w:val="center"/>
            </w:pPr>
            <w:r>
              <w:t>.000</w:t>
            </w:r>
          </w:p>
        </w:tc>
        <w:tc>
          <w:tcPr>
            <w:tcW w:w="507" w:type="pct"/>
          </w:tcPr>
          <w:p w:rsidR="00FA550B" w:rsidRDefault="00171D58" w:rsidP="00851202">
            <w:pPr>
              <w:pStyle w:val="NoSpacing"/>
              <w:jc w:val="center"/>
            </w:pPr>
            <w:r>
              <w:t>.000</w:t>
            </w:r>
          </w:p>
        </w:tc>
        <w:tc>
          <w:tcPr>
            <w:tcW w:w="339" w:type="pct"/>
          </w:tcPr>
          <w:p w:rsidR="00FA550B" w:rsidRDefault="00171D58" w:rsidP="00851202">
            <w:pPr>
              <w:pStyle w:val="NoSpacing"/>
              <w:jc w:val="center"/>
            </w:pPr>
            <w:r>
              <w:t>.000</w:t>
            </w:r>
          </w:p>
        </w:tc>
        <w:tc>
          <w:tcPr>
            <w:tcW w:w="556" w:type="pct"/>
          </w:tcPr>
          <w:p w:rsidR="00FA550B" w:rsidRDefault="00011977" w:rsidP="00E52DD6">
            <w:pPr>
              <w:pStyle w:val="NoSpacing"/>
              <w:jc w:val="center"/>
            </w:pPr>
            <w:r>
              <w:t>-.002***</w:t>
            </w:r>
          </w:p>
        </w:tc>
        <w:tc>
          <w:tcPr>
            <w:tcW w:w="339" w:type="pct"/>
          </w:tcPr>
          <w:p w:rsidR="00FA550B" w:rsidRDefault="00011977" w:rsidP="00851202">
            <w:pPr>
              <w:pStyle w:val="NoSpacing"/>
              <w:jc w:val="center"/>
            </w:pPr>
            <w:r>
              <w:t>.001</w:t>
            </w:r>
          </w:p>
        </w:tc>
      </w:tr>
      <w:tr w:rsidR="00FA550B" w:rsidTr="006E281A">
        <w:tc>
          <w:tcPr>
            <w:tcW w:w="1629" w:type="pct"/>
          </w:tcPr>
          <w:p w:rsidR="00FA550B" w:rsidRDefault="00FA550B" w:rsidP="00851202">
            <w:pPr>
              <w:pStyle w:val="NoSpacing"/>
            </w:pPr>
            <w:r>
              <w:t>Non-executive representation</w:t>
            </w:r>
          </w:p>
        </w:tc>
        <w:tc>
          <w:tcPr>
            <w:tcW w:w="488" w:type="pct"/>
          </w:tcPr>
          <w:p w:rsidR="00FA550B" w:rsidRDefault="008A2F46" w:rsidP="009313A3">
            <w:pPr>
              <w:pStyle w:val="NoSpacing"/>
              <w:jc w:val="center"/>
            </w:pPr>
            <w:r>
              <w:t>-1.380</w:t>
            </w:r>
          </w:p>
        </w:tc>
        <w:tc>
          <w:tcPr>
            <w:tcW w:w="339" w:type="pct"/>
          </w:tcPr>
          <w:p w:rsidR="00FA550B" w:rsidRDefault="008A2F46" w:rsidP="009313A3">
            <w:pPr>
              <w:pStyle w:val="NoSpacing"/>
              <w:jc w:val="center"/>
            </w:pPr>
            <w:r>
              <w:t>1.978</w:t>
            </w:r>
          </w:p>
        </w:tc>
        <w:tc>
          <w:tcPr>
            <w:tcW w:w="488" w:type="pct"/>
          </w:tcPr>
          <w:p w:rsidR="00FA550B" w:rsidRDefault="00672754" w:rsidP="00E844D4">
            <w:pPr>
              <w:pStyle w:val="NoSpacing"/>
              <w:jc w:val="center"/>
            </w:pPr>
            <w:r>
              <w:t>-.303</w:t>
            </w:r>
          </w:p>
        </w:tc>
        <w:tc>
          <w:tcPr>
            <w:tcW w:w="314" w:type="pct"/>
          </w:tcPr>
          <w:p w:rsidR="00FA550B" w:rsidRDefault="00672754" w:rsidP="00E844D4">
            <w:pPr>
              <w:pStyle w:val="NoSpacing"/>
              <w:jc w:val="center"/>
            </w:pPr>
            <w:r>
              <w:t>1.150</w:t>
            </w:r>
          </w:p>
        </w:tc>
        <w:tc>
          <w:tcPr>
            <w:tcW w:w="507" w:type="pct"/>
          </w:tcPr>
          <w:p w:rsidR="00FA550B" w:rsidRDefault="00171D58" w:rsidP="004C6E47">
            <w:pPr>
              <w:pStyle w:val="NoSpacing"/>
              <w:jc w:val="center"/>
            </w:pPr>
            <w:r>
              <w:t>-3.379**</w:t>
            </w:r>
          </w:p>
        </w:tc>
        <w:tc>
          <w:tcPr>
            <w:tcW w:w="339" w:type="pct"/>
          </w:tcPr>
          <w:p w:rsidR="00FA550B" w:rsidRDefault="00171D58" w:rsidP="00747F27">
            <w:pPr>
              <w:pStyle w:val="NoSpacing"/>
              <w:jc w:val="center"/>
            </w:pPr>
            <w:r>
              <w:t>1.313</w:t>
            </w:r>
          </w:p>
        </w:tc>
        <w:tc>
          <w:tcPr>
            <w:tcW w:w="556" w:type="pct"/>
          </w:tcPr>
          <w:p w:rsidR="00FA550B" w:rsidRDefault="00011977" w:rsidP="00E52DD6">
            <w:pPr>
              <w:pStyle w:val="NoSpacing"/>
              <w:jc w:val="center"/>
            </w:pPr>
            <w:r>
              <w:t>7.070***</w:t>
            </w:r>
          </w:p>
        </w:tc>
        <w:tc>
          <w:tcPr>
            <w:tcW w:w="339" w:type="pct"/>
          </w:tcPr>
          <w:p w:rsidR="00FA550B" w:rsidRDefault="00011977" w:rsidP="00851202">
            <w:pPr>
              <w:pStyle w:val="NoSpacing"/>
              <w:jc w:val="center"/>
            </w:pPr>
            <w:r>
              <w:t>2.282</w:t>
            </w:r>
          </w:p>
        </w:tc>
      </w:tr>
      <w:tr w:rsidR="00FA550B" w:rsidTr="006E281A">
        <w:tc>
          <w:tcPr>
            <w:tcW w:w="1629" w:type="pct"/>
          </w:tcPr>
          <w:p w:rsidR="00FA550B" w:rsidRDefault="00B11E13" w:rsidP="00851202">
            <w:pPr>
              <w:pStyle w:val="NoSpacing"/>
            </w:pPr>
            <w:r>
              <w:t xml:space="preserve">Shareholder </w:t>
            </w:r>
            <w:r w:rsidR="00FA550B">
              <w:t>concentration</w:t>
            </w:r>
          </w:p>
        </w:tc>
        <w:tc>
          <w:tcPr>
            <w:tcW w:w="488" w:type="pct"/>
          </w:tcPr>
          <w:p w:rsidR="00FA550B" w:rsidRDefault="008A2F46" w:rsidP="009313A3">
            <w:pPr>
              <w:pStyle w:val="NoSpacing"/>
              <w:jc w:val="center"/>
            </w:pPr>
            <w:r>
              <w:t>-.013</w:t>
            </w:r>
          </w:p>
        </w:tc>
        <w:tc>
          <w:tcPr>
            <w:tcW w:w="339" w:type="pct"/>
          </w:tcPr>
          <w:p w:rsidR="00FA550B" w:rsidRDefault="008A2F46" w:rsidP="009313A3">
            <w:pPr>
              <w:pStyle w:val="NoSpacing"/>
              <w:jc w:val="center"/>
            </w:pPr>
            <w:r>
              <w:t>.013</w:t>
            </w:r>
          </w:p>
        </w:tc>
        <w:tc>
          <w:tcPr>
            <w:tcW w:w="488" w:type="pct"/>
          </w:tcPr>
          <w:p w:rsidR="00FA550B" w:rsidRDefault="00672754" w:rsidP="00E844D4">
            <w:pPr>
              <w:pStyle w:val="NoSpacing"/>
              <w:jc w:val="center"/>
            </w:pPr>
            <w:r>
              <w:t>.007</w:t>
            </w:r>
          </w:p>
        </w:tc>
        <w:tc>
          <w:tcPr>
            <w:tcW w:w="314" w:type="pct"/>
          </w:tcPr>
          <w:p w:rsidR="00FA550B" w:rsidRDefault="00672754" w:rsidP="00E844D4">
            <w:pPr>
              <w:pStyle w:val="NoSpacing"/>
              <w:jc w:val="center"/>
            </w:pPr>
            <w:r>
              <w:t>.008</w:t>
            </w:r>
          </w:p>
        </w:tc>
        <w:tc>
          <w:tcPr>
            <w:tcW w:w="507" w:type="pct"/>
          </w:tcPr>
          <w:p w:rsidR="00FA550B" w:rsidRDefault="00171D58" w:rsidP="004C6E47">
            <w:pPr>
              <w:pStyle w:val="NoSpacing"/>
              <w:jc w:val="center"/>
            </w:pPr>
            <w:r>
              <w:t>-.005</w:t>
            </w:r>
          </w:p>
        </w:tc>
        <w:tc>
          <w:tcPr>
            <w:tcW w:w="339" w:type="pct"/>
          </w:tcPr>
          <w:p w:rsidR="00FA550B" w:rsidRDefault="00171D58" w:rsidP="004C6E47">
            <w:pPr>
              <w:pStyle w:val="NoSpacing"/>
              <w:jc w:val="center"/>
            </w:pPr>
            <w:r>
              <w:t>.009</w:t>
            </w:r>
          </w:p>
        </w:tc>
        <w:tc>
          <w:tcPr>
            <w:tcW w:w="556" w:type="pct"/>
          </w:tcPr>
          <w:p w:rsidR="00FA550B" w:rsidRDefault="00011977" w:rsidP="00E52DD6">
            <w:pPr>
              <w:pStyle w:val="NoSpacing"/>
              <w:jc w:val="center"/>
            </w:pPr>
            <w:r>
              <w:t>.005</w:t>
            </w:r>
          </w:p>
        </w:tc>
        <w:tc>
          <w:tcPr>
            <w:tcW w:w="339" w:type="pct"/>
          </w:tcPr>
          <w:p w:rsidR="00FA550B" w:rsidRDefault="00011977" w:rsidP="00E52DD6">
            <w:pPr>
              <w:pStyle w:val="NoSpacing"/>
              <w:jc w:val="center"/>
            </w:pPr>
            <w:r>
              <w:t>.015</w:t>
            </w:r>
          </w:p>
        </w:tc>
      </w:tr>
      <w:tr w:rsidR="00FA550B" w:rsidTr="006E281A">
        <w:tc>
          <w:tcPr>
            <w:tcW w:w="1629" w:type="pct"/>
          </w:tcPr>
          <w:p w:rsidR="00FA550B" w:rsidRDefault="00FA550B" w:rsidP="00851202">
            <w:pPr>
              <w:pStyle w:val="NoSpacing"/>
            </w:pPr>
            <w:r>
              <w:t>Social responsibility commitment</w:t>
            </w:r>
            <w:r w:rsidR="008A2F46">
              <w:t xml:space="preserve"> (UN Global Compact)</w:t>
            </w:r>
          </w:p>
        </w:tc>
        <w:tc>
          <w:tcPr>
            <w:tcW w:w="488" w:type="pct"/>
          </w:tcPr>
          <w:p w:rsidR="00FA550B" w:rsidRDefault="008A2F46" w:rsidP="009313A3">
            <w:pPr>
              <w:pStyle w:val="NoSpacing"/>
              <w:jc w:val="center"/>
            </w:pPr>
            <w:r>
              <w:t>1.301***</w:t>
            </w:r>
          </w:p>
        </w:tc>
        <w:tc>
          <w:tcPr>
            <w:tcW w:w="339" w:type="pct"/>
          </w:tcPr>
          <w:p w:rsidR="00FA550B" w:rsidRDefault="008A2F46" w:rsidP="009313A3">
            <w:pPr>
              <w:pStyle w:val="NoSpacing"/>
              <w:jc w:val="center"/>
            </w:pPr>
            <w:r>
              <w:t>.481</w:t>
            </w:r>
          </w:p>
        </w:tc>
        <w:tc>
          <w:tcPr>
            <w:tcW w:w="488" w:type="pct"/>
          </w:tcPr>
          <w:p w:rsidR="00FA550B" w:rsidRDefault="00991CD0" w:rsidP="00E844D4">
            <w:pPr>
              <w:pStyle w:val="NoSpacing"/>
              <w:jc w:val="center"/>
            </w:pPr>
            <w:r>
              <w:t>-.148</w:t>
            </w:r>
          </w:p>
        </w:tc>
        <w:tc>
          <w:tcPr>
            <w:tcW w:w="314" w:type="pct"/>
          </w:tcPr>
          <w:p w:rsidR="00FA550B" w:rsidRDefault="00991CD0" w:rsidP="00E844D4">
            <w:pPr>
              <w:pStyle w:val="NoSpacing"/>
              <w:jc w:val="center"/>
            </w:pPr>
            <w:r>
              <w:t>.375</w:t>
            </w:r>
          </w:p>
        </w:tc>
        <w:tc>
          <w:tcPr>
            <w:tcW w:w="507" w:type="pct"/>
          </w:tcPr>
          <w:p w:rsidR="00FA550B" w:rsidRDefault="00171D58" w:rsidP="004C6E47">
            <w:pPr>
              <w:pStyle w:val="NoSpacing"/>
              <w:jc w:val="center"/>
            </w:pPr>
            <w:r>
              <w:t>-.332</w:t>
            </w:r>
          </w:p>
        </w:tc>
        <w:tc>
          <w:tcPr>
            <w:tcW w:w="339" w:type="pct"/>
          </w:tcPr>
          <w:p w:rsidR="00FA550B" w:rsidRDefault="00171D58" w:rsidP="004C6E47">
            <w:pPr>
              <w:pStyle w:val="NoSpacing"/>
              <w:jc w:val="center"/>
            </w:pPr>
            <w:r>
              <w:t>.581</w:t>
            </w:r>
          </w:p>
        </w:tc>
        <w:tc>
          <w:tcPr>
            <w:tcW w:w="556" w:type="pct"/>
          </w:tcPr>
          <w:p w:rsidR="00FA550B" w:rsidRDefault="00011977" w:rsidP="00E52DD6">
            <w:pPr>
              <w:pStyle w:val="NoSpacing"/>
              <w:jc w:val="center"/>
            </w:pPr>
            <w:r>
              <w:t>-.444</w:t>
            </w:r>
          </w:p>
        </w:tc>
        <w:tc>
          <w:tcPr>
            <w:tcW w:w="339" w:type="pct"/>
          </w:tcPr>
          <w:p w:rsidR="00FA550B" w:rsidRDefault="00011977" w:rsidP="00E52DD6">
            <w:pPr>
              <w:pStyle w:val="NoSpacing"/>
              <w:jc w:val="center"/>
            </w:pPr>
            <w:r>
              <w:t>1.140</w:t>
            </w:r>
          </w:p>
        </w:tc>
      </w:tr>
      <w:tr w:rsidR="008A2F46" w:rsidTr="006E281A">
        <w:tc>
          <w:tcPr>
            <w:tcW w:w="1629" w:type="pct"/>
          </w:tcPr>
          <w:p w:rsidR="008A2F46" w:rsidRDefault="008A2F46" w:rsidP="008A2F46">
            <w:pPr>
              <w:pStyle w:val="NoSpacing"/>
            </w:pPr>
            <w:r>
              <w:t>Social responsibility commitment (UN Responsible Investment Principles)</w:t>
            </w:r>
          </w:p>
        </w:tc>
        <w:tc>
          <w:tcPr>
            <w:tcW w:w="488" w:type="pct"/>
          </w:tcPr>
          <w:p w:rsidR="008A2F46" w:rsidRDefault="008A2F46" w:rsidP="009313A3">
            <w:pPr>
              <w:pStyle w:val="NoSpacing"/>
              <w:jc w:val="center"/>
            </w:pPr>
            <w:r>
              <w:t>.395</w:t>
            </w:r>
          </w:p>
        </w:tc>
        <w:tc>
          <w:tcPr>
            <w:tcW w:w="339" w:type="pct"/>
          </w:tcPr>
          <w:p w:rsidR="008A2F46" w:rsidRDefault="008A2F46" w:rsidP="009313A3">
            <w:pPr>
              <w:pStyle w:val="NoSpacing"/>
              <w:jc w:val="center"/>
            </w:pPr>
            <w:r>
              <w:t>.922</w:t>
            </w:r>
          </w:p>
        </w:tc>
        <w:tc>
          <w:tcPr>
            <w:tcW w:w="488" w:type="pct"/>
          </w:tcPr>
          <w:p w:rsidR="008A2F46" w:rsidRDefault="00991CD0" w:rsidP="00E844D4">
            <w:pPr>
              <w:pStyle w:val="NoSpacing"/>
              <w:jc w:val="center"/>
            </w:pPr>
            <w:r>
              <w:t>.613</w:t>
            </w:r>
          </w:p>
        </w:tc>
        <w:tc>
          <w:tcPr>
            <w:tcW w:w="314" w:type="pct"/>
          </w:tcPr>
          <w:p w:rsidR="008A2F46" w:rsidRDefault="00991CD0" w:rsidP="00E844D4">
            <w:pPr>
              <w:pStyle w:val="NoSpacing"/>
              <w:jc w:val="center"/>
            </w:pPr>
            <w:r>
              <w:t>.537</w:t>
            </w:r>
          </w:p>
        </w:tc>
        <w:tc>
          <w:tcPr>
            <w:tcW w:w="507" w:type="pct"/>
          </w:tcPr>
          <w:p w:rsidR="008A2F46" w:rsidRDefault="00171D58" w:rsidP="004C6E47">
            <w:pPr>
              <w:pStyle w:val="NoSpacing"/>
              <w:jc w:val="center"/>
            </w:pPr>
            <w:r>
              <w:t>.420</w:t>
            </w:r>
          </w:p>
        </w:tc>
        <w:tc>
          <w:tcPr>
            <w:tcW w:w="339" w:type="pct"/>
          </w:tcPr>
          <w:p w:rsidR="008A2F46" w:rsidRDefault="00171D58" w:rsidP="004C6E47">
            <w:pPr>
              <w:pStyle w:val="NoSpacing"/>
              <w:jc w:val="center"/>
            </w:pPr>
            <w:r>
              <w:t>.617</w:t>
            </w:r>
          </w:p>
        </w:tc>
        <w:tc>
          <w:tcPr>
            <w:tcW w:w="556" w:type="pct"/>
          </w:tcPr>
          <w:p w:rsidR="008A2F46" w:rsidRDefault="00F55157" w:rsidP="00E52DD6">
            <w:pPr>
              <w:pStyle w:val="NoSpacing"/>
              <w:jc w:val="center"/>
            </w:pPr>
            <w:r>
              <w:t>-.981</w:t>
            </w:r>
          </w:p>
        </w:tc>
        <w:tc>
          <w:tcPr>
            <w:tcW w:w="339" w:type="pct"/>
          </w:tcPr>
          <w:p w:rsidR="008A2F46" w:rsidRDefault="00F55157" w:rsidP="00E52DD6">
            <w:pPr>
              <w:pStyle w:val="NoSpacing"/>
              <w:jc w:val="center"/>
            </w:pPr>
            <w:r>
              <w:t>.863</w:t>
            </w:r>
          </w:p>
        </w:tc>
      </w:tr>
      <w:tr w:rsidR="008A2F46" w:rsidTr="006E281A">
        <w:tc>
          <w:tcPr>
            <w:tcW w:w="1629" w:type="pct"/>
          </w:tcPr>
          <w:p w:rsidR="008A2F46" w:rsidRDefault="008A2F46" w:rsidP="00BA1316">
            <w:pPr>
              <w:pStyle w:val="NoSpacing"/>
            </w:pPr>
            <w:r>
              <w:t>Social responsibility commitment (E</w:t>
            </w:r>
            <w:r w:rsidR="006C147A">
              <w:t>thical Trade Initiative</w:t>
            </w:r>
            <w:r>
              <w:t>)</w:t>
            </w:r>
          </w:p>
        </w:tc>
        <w:tc>
          <w:tcPr>
            <w:tcW w:w="488" w:type="pct"/>
          </w:tcPr>
          <w:p w:rsidR="008A2F46" w:rsidRDefault="008A2F46" w:rsidP="009313A3">
            <w:pPr>
              <w:pStyle w:val="NoSpacing"/>
              <w:jc w:val="center"/>
            </w:pPr>
            <w:r>
              <w:t>-.225</w:t>
            </w:r>
          </w:p>
        </w:tc>
        <w:tc>
          <w:tcPr>
            <w:tcW w:w="339" w:type="pct"/>
          </w:tcPr>
          <w:p w:rsidR="008A2F46" w:rsidRDefault="008A2F46" w:rsidP="009313A3">
            <w:pPr>
              <w:pStyle w:val="NoSpacing"/>
              <w:jc w:val="center"/>
            </w:pPr>
            <w:r>
              <w:t>1.083</w:t>
            </w:r>
          </w:p>
        </w:tc>
        <w:tc>
          <w:tcPr>
            <w:tcW w:w="488" w:type="pct"/>
          </w:tcPr>
          <w:p w:rsidR="008A2F46" w:rsidRDefault="00991CD0" w:rsidP="00E844D4">
            <w:pPr>
              <w:pStyle w:val="NoSpacing"/>
              <w:jc w:val="center"/>
            </w:pPr>
            <w:r>
              <w:t>.231</w:t>
            </w:r>
          </w:p>
        </w:tc>
        <w:tc>
          <w:tcPr>
            <w:tcW w:w="314" w:type="pct"/>
          </w:tcPr>
          <w:p w:rsidR="008A2F46" w:rsidRDefault="00991CD0" w:rsidP="00E844D4">
            <w:pPr>
              <w:pStyle w:val="NoSpacing"/>
              <w:jc w:val="center"/>
            </w:pPr>
            <w:r>
              <w:t>.839</w:t>
            </w:r>
          </w:p>
        </w:tc>
        <w:tc>
          <w:tcPr>
            <w:tcW w:w="507" w:type="pct"/>
          </w:tcPr>
          <w:p w:rsidR="008A2F46" w:rsidRDefault="002B2C1E" w:rsidP="004C6E47">
            <w:pPr>
              <w:pStyle w:val="NoSpacing"/>
              <w:jc w:val="center"/>
            </w:pPr>
            <w:r>
              <w:t>-18.928</w:t>
            </w:r>
          </w:p>
        </w:tc>
        <w:tc>
          <w:tcPr>
            <w:tcW w:w="339" w:type="pct"/>
          </w:tcPr>
          <w:p w:rsidR="008A2F46" w:rsidRDefault="002B2C1E" w:rsidP="004C6E47">
            <w:pPr>
              <w:pStyle w:val="NoSpacing"/>
              <w:jc w:val="center"/>
            </w:pPr>
            <w:r>
              <w:t>9206.10</w:t>
            </w:r>
          </w:p>
        </w:tc>
        <w:tc>
          <w:tcPr>
            <w:tcW w:w="556" w:type="pct"/>
          </w:tcPr>
          <w:p w:rsidR="008A2F46" w:rsidRDefault="00F55157" w:rsidP="00E52DD6">
            <w:pPr>
              <w:pStyle w:val="NoSpacing"/>
              <w:jc w:val="center"/>
            </w:pPr>
            <w:r>
              <w:t>4.452</w:t>
            </w:r>
          </w:p>
        </w:tc>
        <w:tc>
          <w:tcPr>
            <w:tcW w:w="339" w:type="pct"/>
          </w:tcPr>
          <w:p w:rsidR="008A2F46" w:rsidRDefault="00F55157" w:rsidP="00E52DD6">
            <w:pPr>
              <w:pStyle w:val="NoSpacing"/>
              <w:jc w:val="center"/>
            </w:pPr>
            <w:r>
              <w:t>8904.23</w:t>
            </w:r>
          </w:p>
        </w:tc>
      </w:tr>
      <w:tr w:rsidR="00FA550B" w:rsidTr="006E281A">
        <w:tc>
          <w:tcPr>
            <w:tcW w:w="1629" w:type="pct"/>
          </w:tcPr>
          <w:p w:rsidR="00FA550B" w:rsidRDefault="00B11E13" w:rsidP="00851202">
            <w:pPr>
              <w:pStyle w:val="NoSpacing"/>
            </w:pPr>
            <w:r>
              <w:t>N</w:t>
            </w:r>
            <w:r w:rsidR="00FA550B">
              <w:t>etwork involvement</w:t>
            </w:r>
          </w:p>
        </w:tc>
        <w:tc>
          <w:tcPr>
            <w:tcW w:w="488" w:type="pct"/>
          </w:tcPr>
          <w:p w:rsidR="00FA550B" w:rsidRDefault="008A2F46" w:rsidP="009313A3">
            <w:pPr>
              <w:pStyle w:val="NoSpacing"/>
              <w:jc w:val="center"/>
            </w:pPr>
            <w:r>
              <w:t>1.299***</w:t>
            </w:r>
          </w:p>
        </w:tc>
        <w:tc>
          <w:tcPr>
            <w:tcW w:w="339" w:type="pct"/>
          </w:tcPr>
          <w:p w:rsidR="00FA550B" w:rsidRDefault="008A2F46" w:rsidP="009313A3">
            <w:pPr>
              <w:pStyle w:val="NoSpacing"/>
              <w:jc w:val="center"/>
            </w:pPr>
            <w:r>
              <w:t>.319</w:t>
            </w:r>
          </w:p>
        </w:tc>
        <w:tc>
          <w:tcPr>
            <w:tcW w:w="488" w:type="pct"/>
          </w:tcPr>
          <w:p w:rsidR="00FA550B" w:rsidRDefault="00991CD0" w:rsidP="00E844D4">
            <w:pPr>
              <w:pStyle w:val="NoSpacing"/>
              <w:jc w:val="center"/>
            </w:pPr>
            <w:r>
              <w:t>-.536**</w:t>
            </w:r>
          </w:p>
        </w:tc>
        <w:tc>
          <w:tcPr>
            <w:tcW w:w="314" w:type="pct"/>
          </w:tcPr>
          <w:p w:rsidR="00FA550B" w:rsidRDefault="00991CD0" w:rsidP="00E844D4">
            <w:pPr>
              <w:pStyle w:val="NoSpacing"/>
              <w:jc w:val="center"/>
            </w:pPr>
            <w:r>
              <w:t>.229</w:t>
            </w:r>
          </w:p>
        </w:tc>
        <w:tc>
          <w:tcPr>
            <w:tcW w:w="507" w:type="pct"/>
          </w:tcPr>
          <w:p w:rsidR="00FA550B" w:rsidRDefault="002B2C1E" w:rsidP="002B2C1E">
            <w:pPr>
              <w:pStyle w:val="NoSpacing"/>
              <w:jc w:val="center"/>
            </w:pPr>
            <w:r>
              <w:t>-.901</w:t>
            </w:r>
          </w:p>
        </w:tc>
        <w:tc>
          <w:tcPr>
            <w:tcW w:w="339" w:type="pct"/>
          </w:tcPr>
          <w:p w:rsidR="00FA550B" w:rsidRDefault="002B2C1E" w:rsidP="002B2C1E">
            <w:pPr>
              <w:pStyle w:val="NoSpacing"/>
              <w:jc w:val="center"/>
            </w:pPr>
            <w:r>
              <w:t>.613</w:t>
            </w:r>
          </w:p>
        </w:tc>
        <w:tc>
          <w:tcPr>
            <w:tcW w:w="556" w:type="pct"/>
          </w:tcPr>
          <w:p w:rsidR="00FA550B" w:rsidRDefault="005105BB" w:rsidP="00E52DD6">
            <w:pPr>
              <w:pStyle w:val="NoSpacing"/>
              <w:jc w:val="center"/>
            </w:pPr>
            <w:r>
              <w:t>-17.252</w:t>
            </w:r>
          </w:p>
        </w:tc>
        <w:tc>
          <w:tcPr>
            <w:tcW w:w="339" w:type="pct"/>
          </w:tcPr>
          <w:p w:rsidR="00FA550B" w:rsidRDefault="005105BB" w:rsidP="00E52DD6">
            <w:pPr>
              <w:pStyle w:val="NoSpacing"/>
              <w:jc w:val="center"/>
            </w:pPr>
            <w:r>
              <w:t>1913.56</w:t>
            </w:r>
          </w:p>
        </w:tc>
      </w:tr>
      <w:tr w:rsidR="00FA550B" w:rsidTr="006E281A">
        <w:tc>
          <w:tcPr>
            <w:tcW w:w="1629" w:type="pct"/>
          </w:tcPr>
          <w:p w:rsidR="00FA550B" w:rsidRDefault="00FA550B" w:rsidP="00851202">
            <w:pPr>
              <w:pStyle w:val="NoSpacing"/>
            </w:pPr>
            <w:r>
              <w:t>Media exposure</w:t>
            </w:r>
          </w:p>
        </w:tc>
        <w:tc>
          <w:tcPr>
            <w:tcW w:w="488" w:type="pct"/>
          </w:tcPr>
          <w:p w:rsidR="00FA550B" w:rsidRDefault="008A2F46" w:rsidP="009313A3">
            <w:pPr>
              <w:pStyle w:val="NoSpacing"/>
              <w:jc w:val="center"/>
            </w:pPr>
            <w:r>
              <w:t>.048</w:t>
            </w:r>
          </w:p>
        </w:tc>
        <w:tc>
          <w:tcPr>
            <w:tcW w:w="339" w:type="pct"/>
          </w:tcPr>
          <w:p w:rsidR="00FA550B" w:rsidRDefault="008A2F46" w:rsidP="009313A3">
            <w:pPr>
              <w:pStyle w:val="NoSpacing"/>
              <w:jc w:val="center"/>
            </w:pPr>
            <w:r>
              <w:t>.077</w:t>
            </w:r>
          </w:p>
        </w:tc>
        <w:tc>
          <w:tcPr>
            <w:tcW w:w="488" w:type="pct"/>
          </w:tcPr>
          <w:p w:rsidR="00FA550B" w:rsidRDefault="00991CD0" w:rsidP="00E844D4">
            <w:pPr>
              <w:pStyle w:val="NoSpacing"/>
              <w:jc w:val="center"/>
            </w:pPr>
            <w:r>
              <w:t>-.013</w:t>
            </w:r>
          </w:p>
        </w:tc>
        <w:tc>
          <w:tcPr>
            <w:tcW w:w="314" w:type="pct"/>
          </w:tcPr>
          <w:p w:rsidR="00FA550B" w:rsidRDefault="00991CD0" w:rsidP="00E844D4">
            <w:pPr>
              <w:pStyle w:val="NoSpacing"/>
              <w:jc w:val="center"/>
            </w:pPr>
            <w:r>
              <w:t>.065</w:t>
            </w:r>
          </w:p>
        </w:tc>
        <w:tc>
          <w:tcPr>
            <w:tcW w:w="507" w:type="pct"/>
          </w:tcPr>
          <w:p w:rsidR="00FA550B" w:rsidRDefault="00E066B2" w:rsidP="004C6E47">
            <w:pPr>
              <w:pStyle w:val="NoSpacing"/>
              <w:jc w:val="center"/>
            </w:pPr>
            <w:r>
              <w:t>-.098</w:t>
            </w:r>
          </w:p>
        </w:tc>
        <w:tc>
          <w:tcPr>
            <w:tcW w:w="339" w:type="pct"/>
          </w:tcPr>
          <w:p w:rsidR="00FA550B" w:rsidRDefault="00E066B2" w:rsidP="004C6E47">
            <w:pPr>
              <w:pStyle w:val="NoSpacing"/>
              <w:jc w:val="center"/>
            </w:pPr>
            <w:r>
              <w:t>.266</w:t>
            </w:r>
          </w:p>
        </w:tc>
        <w:tc>
          <w:tcPr>
            <w:tcW w:w="556" w:type="pct"/>
          </w:tcPr>
          <w:p w:rsidR="00FA550B" w:rsidRDefault="005105BB" w:rsidP="00E52DD6">
            <w:pPr>
              <w:pStyle w:val="NoSpacing"/>
              <w:jc w:val="center"/>
            </w:pPr>
            <w:r>
              <w:t>1.123</w:t>
            </w:r>
          </w:p>
        </w:tc>
        <w:tc>
          <w:tcPr>
            <w:tcW w:w="339" w:type="pct"/>
          </w:tcPr>
          <w:p w:rsidR="00FA550B" w:rsidRDefault="005105BB" w:rsidP="005105BB">
            <w:pPr>
              <w:pStyle w:val="NoSpacing"/>
              <w:jc w:val="center"/>
            </w:pPr>
            <w:r>
              <w:t>1.383</w:t>
            </w:r>
          </w:p>
        </w:tc>
      </w:tr>
      <w:tr w:rsidR="00FA550B" w:rsidTr="006E281A">
        <w:tc>
          <w:tcPr>
            <w:tcW w:w="1629" w:type="pct"/>
          </w:tcPr>
          <w:p w:rsidR="00FA550B" w:rsidRDefault="00FA550B" w:rsidP="00851202">
            <w:pPr>
              <w:pStyle w:val="NoSpacing"/>
            </w:pPr>
            <w:r>
              <w:t>Profitability</w:t>
            </w:r>
          </w:p>
        </w:tc>
        <w:tc>
          <w:tcPr>
            <w:tcW w:w="488" w:type="pct"/>
          </w:tcPr>
          <w:p w:rsidR="00FA550B" w:rsidRDefault="008A2F46" w:rsidP="009313A3">
            <w:pPr>
              <w:pStyle w:val="NoSpacing"/>
              <w:jc w:val="center"/>
            </w:pPr>
            <w:r>
              <w:t>-.010</w:t>
            </w:r>
          </w:p>
        </w:tc>
        <w:tc>
          <w:tcPr>
            <w:tcW w:w="339" w:type="pct"/>
          </w:tcPr>
          <w:p w:rsidR="00FA550B" w:rsidRDefault="008A2F46" w:rsidP="00851202">
            <w:pPr>
              <w:pStyle w:val="NoSpacing"/>
              <w:jc w:val="center"/>
            </w:pPr>
            <w:r>
              <w:t>.022</w:t>
            </w:r>
          </w:p>
        </w:tc>
        <w:tc>
          <w:tcPr>
            <w:tcW w:w="488" w:type="pct"/>
          </w:tcPr>
          <w:p w:rsidR="00FA550B" w:rsidRDefault="00991CD0" w:rsidP="00E844D4">
            <w:pPr>
              <w:pStyle w:val="NoSpacing"/>
              <w:jc w:val="center"/>
            </w:pPr>
            <w:r>
              <w:t>-.010</w:t>
            </w:r>
          </w:p>
        </w:tc>
        <w:tc>
          <w:tcPr>
            <w:tcW w:w="314" w:type="pct"/>
          </w:tcPr>
          <w:p w:rsidR="00FA550B" w:rsidRDefault="00991CD0" w:rsidP="00E844D4">
            <w:pPr>
              <w:pStyle w:val="NoSpacing"/>
              <w:jc w:val="center"/>
            </w:pPr>
            <w:r>
              <w:t>.010</w:t>
            </w:r>
          </w:p>
        </w:tc>
        <w:tc>
          <w:tcPr>
            <w:tcW w:w="507" w:type="pct"/>
          </w:tcPr>
          <w:p w:rsidR="00FA550B" w:rsidRDefault="00E066B2" w:rsidP="004C6E47">
            <w:pPr>
              <w:pStyle w:val="NoSpacing"/>
              <w:jc w:val="center"/>
            </w:pPr>
            <w:r>
              <w:t>.017</w:t>
            </w:r>
          </w:p>
        </w:tc>
        <w:tc>
          <w:tcPr>
            <w:tcW w:w="339" w:type="pct"/>
          </w:tcPr>
          <w:p w:rsidR="00FA550B" w:rsidRDefault="00E066B2" w:rsidP="00851202">
            <w:pPr>
              <w:pStyle w:val="NoSpacing"/>
              <w:jc w:val="center"/>
            </w:pPr>
            <w:r>
              <w:t>.017</w:t>
            </w:r>
          </w:p>
        </w:tc>
        <w:tc>
          <w:tcPr>
            <w:tcW w:w="556" w:type="pct"/>
          </w:tcPr>
          <w:p w:rsidR="00FA550B" w:rsidRDefault="005105BB" w:rsidP="00E52DD6">
            <w:pPr>
              <w:pStyle w:val="NoSpacing"/>
              <w:jc w:val="center"/>
            </w:pPr>
            <w:r>
              <w:t>-.066</w:t>
            </w:r>
          </w:p>
        </w:tc>
        <w:tc>
          <w:tcPr>
            <w:tcW w:w="339" w:type="pct"/>
          </w:tcPr>
          <w:p w:rsidR="00FA550B" w:rsidRDefault="005105BB" w:rsidP="00E52DD6">
            <w:pPr>
              <w:pStyle w:val="NoSpacing"/>
              <w:jc w:val="center"/>
            </w:pPr>
            <w:r>
              <w:t>.050</w:t>
            </w:r>
          </w:p>
        </w:tc>
      </w:tr>
      <w:tr w:rsidR="00FA550B" w:rsidTr="006E281A">
        <w:tc>
          <w:tcPr>
            <w:tcW w:w="1629" w:type="pct"/>
          </w:tcPr>
          <w:p w:rsidR="00FA550B" w:rsidRDefault="00FA550B" w:rsidP="00851202">
            <w:pPr>
              <w:pStyle w:val="NoSpacing"/>
            </w:pPr>
            <w:r w:rsidRPr="00671B34">
              <w:t>Mining</w:t>
            </w:r>
            <w:r>
              <w:t xml:space="preserve"> and Quarrying</w:t>
            </w:r>
          </w:p>
        </w:tc>
        <w:tc>
          <w:tcPr>
            <w:tcW w:w="488" w:type="pct"/>
          </w:tcPr>
          <w:p w:rsidR="00FA550B" w:rsidRDefault="008A2F46" w:rsidP="009313A3">
            <w:pPr>
              <w:pStyle w:val="NoSpacing"/>
              <w:jc w:val="center"/>
            </w:pPr>
            <w:r>
              <w:t>1.034</w:t>
            </w:r>
          </w:p>
        </w:tc>
        <w:tc>
          <w:tcPr>
            <w:tcW w:w="339" w:type="pct"/>
          </w:tcPr>
          <w:p w:rsidR="00FA550B" w:rsidRDefault="008A2F46" w:rsidP="009313A3">
            <w:pPr>
              <w:pStyle w:val="NoSpacing"/>
              <w:jc w:val="center"/>
            </w:pPr>
            <w:r>
              <w:t>1.006</w:t>
            </w:r>
          </w:p>
        </w:tc>
        <w:tc>
          <w:tcPr>
            <w:tcW w:w="488" w:type="pct"/>
          </w:tcPr>
          <w:p w:rsidR="00FA550B" w:rsidRDefault="00991CD0" w:rsidP="00E844D4">
            <w:pPr>
              <w:pStyle w:val="NoSpacing"/>
              <w:jc w:val="center"/>
            </w:pPr>
            <w:r>
              <w:t>.551</w:t>
            </w:r>
          </w:p>
        </w:tc>
        <w:tc>
          <w:tcPr>
            <w:tcW w:w="314" w:type="pct"/>
          </w:tcPr>
          <w:p w:rsidR="00FA550B" w:rsidRDefault="00991CD0" w:rsidP="00E844D4">
            <w:pPr>
              <w:pStyle w:val="NoSpacing"/>
              <w:jc w:val="center"/>
            </w:pPr>
            <w:r>
              <w:t>.630</w:t>
            </w:r>
          </w:p>
        </w:tc>
        <w:tc>
          <w:tcPr>
            <w:tcW w:w="507" w:type="pct"/>
          </w:tcPr>
          <w:p w:rsidR="00FA550B" w:rsidRDefault="00E066B2" w:rsidP="004C6E47">
            <w:pPr>
              <w:pStyle w:val="NoSpacing"/>
              <w:jc w:val="center"/>
            </w:pPr>
            <w:r>
              <w:t>-1.322</w:t>
            </w:r>
          </w:p>
        </w:tc>
        <w:tc>
          <w:tcPr>
            <w:tcW w:w="339" w:type="pct"/>
          </w:tcPr>
          <w:p w:rsidR="00FA550B" w:rsidRDefault="00E066B2" w:rsidP="004C6E47">
            <w:pPr>
              <w:pStyle w:val="NoSpacing"/>
              <w:jc w:val="center"/>
            </w:pPr>
            <w:r>
              <w:t>1.127</w:t>
            </w:r>
          </w:p>
        </w:tc>
        <w:tc>
          <w:tcPr>
            <w:tcW w:w="556" w:type="pct"/>
          </w:tcPr>
          <w:p w:rsidR="00FA550B" w:rsidRDefault="005105BB" w:rsidP="00FB196E">
            <w:pPr>
              <w:pStyle w:val="NoSpacing"/>
              <w:jc w:val="center"/>
            </w:pPr>
            <w:r>
              <w:t>.388</w:t>
            </w:r>
          </w:p>
        </w:tc>
        <w:tc>
          <w:tcPr>
            <w:tcW w:w="339" w:type="pct"/>
          </w:tcPr>
          <w:p w:rsidR="00FA550B" w:rsidRDefault="005105BB" w:rsidP="00FB196E">
            <w:pPr>
              <w:pStyle w:val="NoSpacing"/>
              <w:jc w:val="center"/>
            </w:pPr>
            <w:r>
              <w:t>1.037</w:t>
            </w:r>
          </w:p>
        </w:tc>
      </w:tr>
      <w:tr w:rsidR="00FA550B" w:rsidTr="006E281A">
        <w:tc>
          <w:tcPr>
            <w:tcW w:w="1629" w:type="pct"/>
          </w:tcPr>
          <w:p w:rsidR="00FA550B" w:rsidRDefault="00FA550B" w:rsidP="00851202">
            <w:pPr>
              <w:pStyle w:val="NoSpacing"/>
            </w:pPr>
            <w:r w:rsidRPr="00671B34">
              <w:t>Manufacturing</w:t>
            </w:r>
          </w:p>
        </w:tc>
        <w:tc>
          <w:tcPr>
            <w:tcW w:w="488" w:type="pct"/>
          </w:tcPr>
          <w:p w:rsidR="00FA550B" w:rsidRDefault="008A2F46" w:rsidP="009313A3">
            <w:pPr>
              <w:pStyle w:val="NoSpacing"/>
              <w:jc w:val="center"/>
            </w:pPr>
            <w:r>
              <w:t>1.417*</w:t>
            </w:r>
          </w:p>
        </w:tc>
        <w:tc>
          <w:tcPr>
            <w:tcW w:w="339" w:type="pct"/>
          </w:tcPr>
          <w:p w:rsidR="00FA550B" w:rsidRDefault="008A2F46" w:rsidP="009313A3">
            <w:pPr>
              <w:pStyle w:val="NoSpacing"/>
              <w:jc w:val="center"/>
            </w:pPr>
            <w:r>
              <w:t>.791</w:t>
            </w:r>
          </w:p>
        </w:tc>
        <w:tc>
          <w:tcPr>
            <w:tcW w:w="488" w:type="pct"/>
          </w:tcPr>
          <w:p w:rsidR="00FA550B" w:rsidRDefault="00991CD0" w:rsidP="00E844D4">
            <w:pPr>
              <w:pStyle w:val="NoSpacing"/>
              <w:jc w:val="center"/>
            </w:pPr>
            <w:r>
              <w:t>1.198***</w:t>
            </w:r>
          </w:p>
        </w:tc>
        <w:tc>
          <w:tcPr>
            <w:tcW w:w="314" w:type="pct"/>
          </w:tcPr>
          <w:p w:rsidR="00FA550B" w:rsidRDefault="00991CD0" w:rsidP="00E844D4">
            <w:pPr>
              <w:pStyle w:val="NoSpacing"/>
              <w:jc w:val="center"/>
            </w:pPr>
            <w:r>
              <w:t>.454</w:t>
            </w:r>
          </w:p>
        </w:tc>
        <w:tc>
          <w:tcPr>
            <w:tcW w:w="507" w:type="pct"/>
          </w:tcPr>
          <w:p w:rsidR="00FA550B" w:rsidRDefault="00E066B2" w:rsidP="004C6E47">
            <w:pPr>
              <w:pStyle w:val="NoSpacing"/>
              <w:jc w:val="center"/>
            </w:pPr>
            <w:r>
              <w:t>-.536</w:t>
            </w:r>
          </w:p>
        </w:tc>
        <w:tc>
          <w:tcPr>
            <w:tcW w:w="339" w:type="pct"/>
          </w:tcPr>
          <w:p w:rsidR="00FA550B" w:rsidRDefault="00E066B2" w:rsidP="004C6E47">
            <w:pPr>
              <w:pStyle w:val="NoSpacing"/>
              <w:jc w:val="center"/>
            </w:pPr>
            <w:r>
              <w:t>.548</w:t>
            </w:r>
          </w:p>
        </w:tc>
        <w:tc>
          <w:tcPr>
            <w:tcW w:w="556" w:type="pct"/>
          </w:tcPr>
          <w:p w:rsidR="00FA550B" w:rsidRDefault="005105BB" w:rsidP="00FB196E">
            <w:pPr>
              <w:pStyle w:val="NoSpacing"/>
              <w:jc w:val="center"/>
            </w:pPr>
            <w:r>
              <w:t>-21.862</w:t>
            </w:r>
          </w:p>
        </w:tc>
        <w:tc>
          <w:tcPr>
            <w:tcW w:w="339" w:type="pct"/>
          </w:tcPr>
          <w:p w:rsidR="00FA550B" w:rsidRDefault="005105BB" w:rsidP="00FB196E">
            <w:pPr>
              <w:pStyle w:val="NoSpacing"/>
              <w:jc w:val="center"/>
            </w:pPr>
            <w:r>
              <w:t>2942.77</w:t>
            </w:r>
          </w:p>
        </w:tc>
      </w:tr>
      <w:tr w:rsidR="00FA550B" w:rsidTr="006E281A">
        <w:tc>
          <w:tcPr>
            <w:tcW w:w="1629" w:type="pct"/>
          </w:tcPr>
          <w:p w:rsidR="00FA550B" w:rsidRDefault="00FA550B" w:rsidP="00851202">
            <w:pPr>
              <w:pStyle w:val="NoSpacing"/>
            </w:pPr>
            <w:r w:rsidRPr="00671B34">
              <w:t>Utilities</w:t>
            </w:r>
          </w:p>
        </w:tc>
        <w:tc>
          <w:tcPr>
            <w:tcW w:w="488" w:type="pct"/>
          </w:tcPr>
          <w:p w:rsidR="00FA550B" w:rsidRDefault="008A2F46" w:rsidP="00851202">
            <w:pPr>
              <w:pStyle w:val="NoSpacing"/>
              <w:jc w:val="center"/>
            </w:pPr>
            <w:r>
              <w:t>1.209</w:t>
            </w:r>
          </w:p>
        </w:tc>
        <w:tc>
          <w:tcPr>
            <w:tcW w:w="339" w:type="pct"/>
          </w:tcPr>
          <w:p w:rsidR="00FA550B" w:rsidRDefault="008A2F46" w:rsidP="009313A3">
            <w:pPr>
              <w:pStyle w:val="NoSpacing"/>
              <w:jc w:val="center"/>
            </w:pPr>
            <w:r>
              <w:t>1.218</w:t>
            </w:r>
          </w:p>
        </w:tc>
        <w:tc>
          <w:tcPr>
            <w:tcW w:w="488" w:type="pct"/>
          </w:tcPr>
          <w:p w:rsidR="00FA550B" w:rsidRDefault="00991CD0" w:rsidP="00E844D4">
            <w:pPr>
              <w:pStyle w:val="NoSpacing"/>
              <w:jc w:val="center"/>
            </w:pPr>
            <w:r>
              <w:t>1.065</w:t>
            </w:r>
          </w:p>
        </w:tc>
        <w:tc>
          <w:tcPr>
            <w:tcW w:w="314" w:type="pct"/>
          </w:tcPr>
          <w:p w:rsidR="00FA550B" w:rsidRDefault="00991CD0" w:rsidP="00851202">
            <w:pPr>
              <w:pStyle w:val="NoSpacing"/>
              <w:jc w:val="center"/>
            </w:pPr>
            <w:r>
              <w:t>.900</w:t>
            </w:r>
          </w:p>
        </w:tc>
        <w:tc>
          <w:tcPr>
            <w:tcW w:w="507" w:type="pct"/>
          </w:tcPr>
          <w:p w:rsidR="00FA550B" w:rsidRDefault="00E066B2" w:rsidP="004C6E47">
            <w:pPr>
              <w:pStyle w:val="NoSpacing"/>
              <w:jc w:val="center"/>
            </w:pPr>
            <w:r>
              <w:t>-19.917</w:t>
            </w:r>
          </w:p>
        </w:tc>
        <w:tc>
          <w:tcPr>
            <w:tcW w:w="339" w:type="pct"/>
          </w:tcPr>
          <w:p w:rsidR="00FA550B" w:rsidRDefault="00E066B2" w:rsidP="004C6E47">
            <w:pPr>
              <w:pStyle w:val="NoSpacing"/>
              <w:jc w:val="center"/>
            </w:pPr>
            <w:r>
              <w:t>15653.51</w:t>
            </w:r>
          </w:p>
        </w:tc>
        <w:tc>
          <w:tcPr>
            <w:tcW w:w="556" w:type="pct"/>
          </w:tcPr>
          <w:p w:rsidR="00FA550B" w:rsidRDefault="005105BB" w:rsidP="00FB196E">
            <w:pPr>
              <w:pStyle w:val="NoSpacing"/>
              <w:jc w:val="center"/>
            </w:pPr>
            <w:r>
              <w:t>1.031</w:t>
            </w:r>
          </w:p>
        </w:tc>
        <w:tc>
          <w:tcPr>
            <w:tcW w:w="339" w:type="pct"/>
          </w:tcPr>
          <w:p w:rsidR="00FA550B" w:rsidRDefault="005105BB" w:rsidP="00851202">
            <w:pPr>
              <w:pStyle w:val="NoSpacing"/>
              <w:jc w:val="center"/>
            </w:pPr>
            <w:r>
              <w:t>2.079</w:t>
            </w:r>
          </w:p>
        </w:tc>
      </w:tr>
      <w:tr w:rsidR="00FA550B" w:rsidTr="006E281A">
        <w:tc>
          <w:tcPr>
            <w:tcW w:w="1629" w:type="pct"/>
          </w:tcPr>
          <w:p w:rsidR="00FA550B" w:rsidRDefault="00FA550B" w:rsidP="00851202">
            <w:pPr>
              <w:pStyle w:val="NoSpacing"/>
            </w:pPr>
            <w:r w:rsidRPr="00671B34">
              <w:t>Construction</w:t>
            </w:r>
          </w:p>
        </w:tc>
        <w:tc>
          <w:tcPr>
            <w:tcW w:w="488" w:type="pct"/>
          </w:tcPr>
          <w:p w:rsidR="00FA550B" w:rsidRDefault="008A2F46" w:rsidP="009313A3">
            <w:pPr>
              <w:pStyle w:val="NoSpacing"/>
              <w:jc w:val="center"/>
            </w:pPr>
            <w:r>
              <w:t>.272</w:t>
            </w:r>
          </w:p>
        </w:tc>
        <w:tc>
          <w:tcPr>
            <w:tcW w:w="339" w:type="pct"/>
          </w:tcPr>
          <w:p w:rsidR="00FA550B" w:rsidRDefault="008A2F46" w:rsidP="009313A3">
            <w:pPr>
              <w:pStyle w:val="NoSpacing"/>
              <w:jc w:val="center"/>
            </w:pPr>
            <w:r>
              <w:t>1.039</w:t>
            </w:r>
          </w:p>
        </w:tc>
        <w:tc>
          <w:tcPr>
            <w:tcW w:w="488" w:type="pct"/>
          </w:tcPr>
          <w:p w:rsidR="00FA550B" w:rsidRDefault="00991CD0" w:rsidP="00E844D4">
            <w:pPr>
              <w:pStyle w:val="NoSpacing"/>
              <w:jc w:val="center"/>
            </w:pPr>
            <w:r>
              <w:t>1.364**</w:t>
            </w:r>
          </w:p>
        </w:tc>
        <w:tc>
          <w:tcPr>
            <w:tcW w:w="314" w:type="pct"/>
          </w:tcPr>
          <w:p w:rsidR="00FA550B" w:rsidRDefault="00991CD0" w:rsidP="00E844D4">
            <w:pPr>
              <w:pStyle w:val="NoSpacing"/>
              <w:jc w:val="center"/>
            </w:pPr>
            <w:r>
              <w:t>.527</w:t>
            </w:r>
          </w:p>
        </w:tc>
        <w:tc>
          <w:tcPr>
            <w:tcW w:w="507" w:type="pct"/>
          </w:tcPr>
          <w:p w:rsidR="00FA550B" w:rsidRDefault="00E066B2" w:rsidP="004C6E47">
            <w:pPr>
              <w:pStyle w:val="NoSpacing"/>
              <w:jc w:val="center"/>
            </w:pPr>
            <w:r>
              <w:t>-.546</w:t>
            </w:r>
          </w:p>
        </w:tc>
        <w:tc>
          <w:tcPr>
            <w:tcW w:w="339" w:type="pct"/>
          </w:tcPr>
          <w:p w:rsidR="00FA550B" w:rsidRDefault="00E066B2" w:rsidP="004C6E47">
            <w:pPr>
              <w:pStyle w:val="NoSpacing"/>
              <w:jc w:val="center"/>
            </w:pPr>
            <w:r>
              <w:t>.588</w:t>
            </w:r>
          </w:p>
        </w:tc>
        <w:tc>
          <w:tcPr>
            <w:tcW w:w="556" w:type="pct"/>
          </w:tcPr>
          <w:p w:rsidR="00FA550B" w:rsidRDefault="005105BB" w:rsidP="00FB196E">
            <w:pPr>
              <w:pStyle w:val="NoSpacing"/>
              <w:jc w:val="center"/>
            </w:pPr>
            <w:r>
              <w:t>-.303</w:t>
            </w:r>
          </w:p>
        </w:tc>
        <w:tc>
          <w:tcPr>
            <w:tcW w:w="339" w:type="pct"/>
          </w:tcPr>
          <w:p w:rsidR="00FA550B" w:rsidRDefault="005105BB" w:rsidP="00851202">
            <w:pPr>
              <w:pStyle w:val="NoSpacing"/>
              <w:jc w:val="center"/>
            </w:pPr>
            <w:r>
              <w:t>1.041</w:t>
            </w:r>
          </w:p>
        </w:tc>
      </w:tr>
      <w:tr w:rsidR="00FA550B" w:rsidTr="006E281A">
        <w:tc>
          <w:tcPr>
            <w:tcW w:w="1629" w:type="pct"/>
          </w:tcPr>
          <w:p w:rsidR="00FA550B" w:rsidRDefault="00FA550B" w:rsidP="00851202">
            <w:pPr>
              <w:pStyle w:val="NoSpacing"/>
            </w:pPr>
            <w:r w:rsidRPr="00671B34">
              <w:t>Wholesale</w:t>
            </w:r>
            <w:r>
              <w:t xml:space="preserve"> and Retail</w:t>
            </w:r>
          </w:p>
        </w:tc>
        <w:tc>
          <w:tcPr>
            <w:tcW w:w="488" w:type="pct"/>
          </w:tcPr>
          <w:p w:rsidR="00FA550B" w:rsidRDefault="008A2F46" w:rsidP="009313A3">
            <w:pPr>
              <w:pStyle w:val="NoSpacing"/>
              <w:jc w:val="center"/>
            </w:pPr>
            <w:r>
              <w:t>.880</w:t>
            </w:r>
          </w:p>
        </w:tc>
        <w:tc>
          <w:tcPr>
            <w:tcW w:w="339" w:type="pct"/>
          </w:tcPr>
          <w:p w:rsidR="00FA550B" w:rsidRDefault="008A2F46" w:rsidP="009313A3">
            <w:pPr>
              <w:pStyle w:val="NoSpacing"/>
              <w:jc w:val="center"/>
            </w:pPr>
            <w:r>
              <w:t>.935</w:t>
            </w:r>
          </w:p>
        </w:tc>
        <w:tc>
          <w:tcPr>
            <w:tcW w:w="488" w:type="pct"/>
          </w:tcPr>
          <w:p w:rsidR="00FA550B" w:rsidRDefault="00991CD0" w:rsidP="00E844D4">
            <w:pPr>
              <w:pStyle w:val="NoSpacing"/>
              <w:jc w:val="center"/>
            </w:pPr>
            <w:r>
              <w:t>1.250</w:t>
            </w:r>
            <w:r w:rsidR="00E74CB6">
              <w:t>**</w:t>
            </w:r>
          </w:p>
        </w:tc>
        <w:tc>
          <w:tcPr>
            <w:tcW w:w="314" w:type="pct"/>
          </w:tcPr>
          <w:p w:rsidR="00FA550B" w:rsidRDefault="00991CD0" w:rsidP="00E844D4">
            <w:pPr>
              <w:pStyle w:val="NoSpacing"/>
              <w:jc w:val="center"/>
            </w:pPr>
            <w:r>
              <w:t>.517</w:t>
            </w:r>
          </w:p>
        </w:tc>
        <w:tc>
          <w:tcPr>
            <w:tcW w:w="507" w:type="pct"/>
          </w:tcPr>
          <w:p w:rsidR="00FA550B" w:rsidRDefault="00E066B2" w:rsidP="004C6E47">
            <w:pPr>
              <w:pStyle w:val="NoSpacing"/>
              <w:jc w:val="center"/>
            </w:pPr>
            <w:r>
              <w:t>-.083</w:t>
            </w:r>
          </w:p>
        </w:tc>
        <w:tc>
          <w:tcPr>
            <w:tcW w:w="339" w:type="pct"/>
          </w:tcPr>
          <w:p w:rsidR="00FA550B" w:rsidRDefault="00E066B2" w:rsidP="004C6E47">
            <w:pPr>
              <w:pStyle w:val="NoSpacing"/>
              <w:jc w:val="center"/>
            </w:pPr>
            <w:r>
              <w:t>.581</w:t>
            </w:r>
          </w:p>
        </w:tc>
        <w:tc>
          <w:tcPr>
            <w:tcW w:w="556" w:type="pct"/>
          </w:tcPr>
          <w:p w:rsidR="00FA550B" w:rsidRDefault="005105BB" w:rsidP="00FB196E">
            <w:pPr>
              <w:pStyle w:val="NoSpacing"/>
              <w:jc w:val="center"/>
            </w:pPr>
            <w:r>
              <w:t>-18.459</w:t>
            </w:r>
          </w:p>
        </w:tc>
        <w:tc>
          <w:tcPr>
            <w:tcW w:w="339" w:type="pct"/>
          </w:tcPr>
          <w:p w:rsidR="00FA550B" w:rsidRDefault="005105BB" w:rsidP="00FB196E">
            <w:pPr>
              <w:pStyle w:val="NoSpacing"/>
              <w:jc w:val="center"/>
            </w:pPr>
            <w:r>
              <w:t>7128.74</w:t>
            </w:r>
          </w:p>
        </w:tc>
      </w:tr>
      <w:tr w:rsidR="00FA550B" w:rsidTr="006E281A">
        <w:tc>
          <w:tcPr>
            <w:tcW w:w="1629" w:type="pct"/>
          </w:tcPr>
          <w:p w:rsidR="00FA550B" w:rsidRDefault="00FA550B" w:rsidP="00851202">
            <w:pPr>
              <w:pStyle w:val="NoSpacing"/>
            </w:pPr>
            <w:r w:rsidRPr="00671B34">
              <w:t>Transport</w:t>
            </w:r>
            <w:r>
              <w:t>ation and Storage</w:t>
            </w:r>
          </w:p>
        </w:tc>
        <w:tc>
          <w:tcPr>
            <w:tcW w:w="488" w:type="pct"/>
          </w:tcPr>
          <w:p w:rsidR="00FA550B" w:rsidRDefault="008A2F46" w:rsidP="009313A3">
            <w:pPr>
              <w:pStyle w:val="NoSpacing"/>
              <w:jc w:val="center"/>
            </w:pPr>
            <w:r>
              <w:t>.939</w:t>
            </w:r>
          </w:p>
        </w:tc>
        <w:tc>
          <w:tcPr>
            <w:tcW w:w="339" w:type="pct"/>
          </w:tcPr>
          <w:p w:rsidR="00FA550B" w:rsidRDefault="008A2F46" w:rsidP="009313A3">
            <w:pPr>
              <w:pStyle w:val="NoSpacing"/>
              <w:jc w:val="center"/>
            </w:pPr>
            <w:r>
              <w:t>.978</w:t>
            </w:r>
          </w:p>
        </w:tc>
        <w:tc>
          <w:tcPr>
            <w:tcW w:w="488" w:type="pct"/>
          </w:tcPr>
          <w:p w:rsidR="00FA550B" w:rsidRDefault="00E74CB6" w:rsidP="00E844D4">
            <w:pPr>
              <w:pStyle w:val="NoSpacing"/>
              <w:jc w:val="center"/>
            </w:pPr>
            <w:r>
              <w:t>1.272**</w:t>
            </w:r>
          </w:p>
        </w:tc>
        <w:tc>
          <w:tcPr>
            <w:tcW w:w="314" w:type="pct"/>
          </w:tcPr>
          <w:p w:rsidR="00FA550B" w:rsidRDefault="00E74CB6" w:rsidP="00E844D4">
            <w:pPr>
              <w:pStyle w:val="NoSpacing"/>
              <w:jc w:val="center"/>
            </w:pPr>
            <w:r>
              <w:t>.593</w:t>
            </w:r>
          </w:p>
        </w:tc>
        <w:tc>
          <w:tcPr>
            <w:tcW w:w="507" w:type="pct"/>
          </w:tcPr>
          <w:p w:rsidR="00FA550B" w:rsidRDefault="00E066B2" w:rsidP="004C6E47">
            <w:pPr>
              <w:pStyle w:val="NoSpacing"/>
              <w:jc w:val="center"/>
            </w:pPr>
            <w:r>
              <w:t>-.283</w:t>
            </w:r>
          </w:p>
        </w:tc>
        <w:tc>
          <w:tcPr>
            <w:tcW w:w="339" w:type="pct"/>
          </w:tcPr>
          <w:p w:rsidR="00FA550B" w:rsidRDefault="00E066B2" w:rsidP="004C6E47">
            <w:pPr>
              <w:pStyle w:val="NoSpacing"/>
              <w:jc w:val="center"/>
            </w:pPr>
            <w:r>
              <w:t>.672</w:t>
            </w:r>
          </w:p>
        </w:tc>
        <w:tc>
          <w:tcPr>
            <w:tcW w:w="556" w:type="pct"/>
          </w:tcPr>
          <w:p w:rsidR="00FA550B" w:rsidRDefault="005105BB" w:rsidP="00FB196E">
            <w:pPr>
              <w:pStyle w:val="NoSpacing"/>
              <w:jc w:val="center"/>
            </w:pPr>
            <w:r>
              <w:t>-.481</w:t>
            </w:r>
          </w:p>
        </w:tc>
        <w:tc>
          <w:tcPr>
            <w:tcW w:w="339" w:type="pct"/>
          </w:tcPr>
          <w:p w:rsidR="00FA550B" w:rsidRDefault="005105BB" w:rsidP="00FB196E">
            <w:pPr>
              <w:pStyle w:val="NoSpacing"/>
              <w:jc w:val="center"/>
            </w:pPr>
            <w:r>
              <w:t>1.295</w:t>
            </w:r>
          </w:p>
        </w:tc>
      </w:tr>
      <w:tr w:rsidR="00FA550B" w:rsidTr="006E281A">
        <w:tc>
          <w:tcPr>
            <w:tcW w:w="1629" w:type="pct"/>
          </w:tcPr>
          <w:p w:rsidR="00FA550B" w:rsidRDefault="00FA550B" w:rsidP="00851202">
            <w:pPr>
              <w:pStyle w:val="NoSpacing"/>
            </w:pPr>
            <w:r w:rsidRPr="00671B34">
              <w:t>Accommodation</w:t>
            </w:r>
            <w:r>
              <w:t xml:space="preserve"> and Food</w:t>
            </w:r>
          </w:p>
        </w:tc>
        <w:tc>
          <w:tcPr>
            <w:tcW w:w="488" w:type="pct"/>
          </w:tcPr>
          <w:p w:rsidR="00FA550B" w:rsidRDefault="008A2F46" w:rsidP="009313A3">
            <w:pPr>
              <w:pStyle w:val="NoSpacing"/>
              <w:jc w:val="center"/>
            </w:pPr>
            <w:r>
              <w:t>.321</w:t>
            </w:r>
          </w:p>
        </w:tc>
        <w:tc>
          <w:tcPr>
            <w:tcW w:w="339" w:type="pct"/>
          </w:tcPr>
          <w:p w:rsidR="00FA550B" w:rsidRDefault="008A2F46" w:rsidP="009313A3">
            <w:pPr>
              <w:pStyle w:val="NoSpacing"/>
              <w:jc w:val="center"/>
            </w:pPr>
            <w:r>
              <w:t>1.301</w:t>
            </w:r>
          </w:p>
        </w:tc>
        <w:tc>
          <w:tcPr>
            <w:tcW w:w="488" w:type="pct"/>
          </w:tcPr>
          <w:p w:rsidR="00FA550B" w:rsidRDefault="00E74CB6" w:rsidP="00851202">
            <w:pPr>
              <w:pStyle w:val="NoSpacing"/>
              <w:jc w:val="center"/>
            </w:pPr>
            <w:r>
              <w:t>2.298**</w:t>
            </w:r>
            <w:r w:rsidR="00D131D4">
              <w:t>*</w:t>
            </w:r>
          </w:p>
        </w:tc>
        <w:tc>
          <w:tcPr>
            <w:tcW w:w="314" w:type="pct"/>
          </w:tcPr>
          <w:p w:rsidR="00FA550B" w:rsidRDefault="00E74CB6" w:rsidP="00E844D4">
            <w:pPr>
              <w:pStyle w:val="NoSpacing"/>
              <w:jc w:val="center"/>
            </w:pPr>
            <w:r>
              <w:t>.795</w:t>
            </w:r>
          </w:p>
        </w:tc>
        <w:tc>
          <w:tcPr>
            <w:tcW w:w="507" w:type="pct"/>
          </w:tcPr>
          <w:p w:rsidR="00FA550B" w:rsidRDefault="00E066B2" w:rsidP="005B0F4B">
            <w:pPr>
              <w:pStyle w:val="NoSpacing"/>
              <w:jc w:val="center"/>
            </w:pPr>
            <w:r>
              <w:t>-1.387</w:t>
            </w:r>
          </w:p>
        </w:tc>
        <w:tc>
          <w:tcPr>
            <w:tcW w:w="339" w:type="pct"/>
          </w:tcPr>
          <w:p w:rsidR="00FA550B" w:rsidRDefault="00E066B2" w:rsidP="005B0F4B">
            <w:pPr>
              <w:pStyle w:val="NoSpacing"/>
              <w:jc w:val="center"/>
            </w:pPr>
            <w:r>
              <w:t>1.120</w:t>
            </w:r>
          </w:p>
        </w:tc>
        <w:tc>
          <w:tcPr>
            <w:tcW w:w="556" w:type="pct"/>
          </w:tcPr>
          <w:p w:rsidR="00FA550B" w:rsidRDefault="005105BB" w:rsidP="00FB196E">
            <w:pPr>
              <w:pStyle w:val="NoSpacing"/>
              <w:jc w:val="center"/>
            </w:pPr>
            <w:r>
              <w:t>-18.466</w:t>
            </w:r>
          </w:p>
        </w:tc>
        <w:tc>
          <w:tcPr>
            <w:tcW w:w="339" w:type="pct"/>
          </w:tcPr>
          <w:p w:rsidR="00FA550B" w:rsidRDefault="005105BB" w:rsidP="00FB196E">
            <w:pPr>
              <w:pStyle w:val="NoSpacing"/>
              <w:jc w:val="center"/>
            </w:pPr>
            <w:r>
              <w:t>9356.83</w:t>
            </w:r>
          </w:p>
        </w:tc>
      </w:tr>
      <w:tr w:rsidR="00FA550B" w:rsidTr="006E281A">
        <w:tc>
          <w:tcPr>
            <w:tcW w:w="1629" w:type="pct"/>
          </w:tcPr>
          <w:p w:rsidR="00FA550B" w:rsidRDefault="00FA550B" w:rsidP="00851202">
            <w:pPr>
              <w:pStyle w:val="NoSpacing"/>
            </w:pPr>
            <w:r w:rsidRPr="00671B34">
              <w:t>ICT</w:t>
            </w:r>
          </w:p>
        </w:tc>
        <w:tc>
          <w:tcPr>
            <w:tcW w:w="488" w:type="pct"/>
          </w:tcPr>
          <w:p w:rsidR="00FA550B" w:rsidRDefault="008A2F46" w:rsidP="009313A3">
            <w:pPr>
              <w:pStyle w:val="NoSpacing"/>
              <w:jc w:val="center"/>
            </w:pPr>
            <w:r>
              <w:t>.497</w:t>
            </w:r>
          </w:p>
        </w:tc>
        <w:tc>
          <w:tcPr>
            <w:tcW w:w="339" w:type="pct"/>
          </w:tcPr>
          <w:p w:rsidR="00FA550B" w:rsidRDefault="008A2F46" w:rsidP="009313A3">
            <w:pPr>
              <w:pStyle w:val="NoSpacing"/>
              <w:jc w:val="center"/>
            </w:pPr>
            <w:r>
              <w:t>.989</w:t>
            </w:r>
          </w:p>
        </w:tc>
        <w:tc>
          <w:tcPr>
            <w:tcW w:w="488" w:type="pct"/>
          </w:tcPr>
          <w:p w:rsidR="00FA550B" w:rsidRDefault="00E74CB6" w:rsidP="00E844D4">
            <w:pPr>
              <w:pStyle w:val="NoSpacing"/>
              <w:jc w:val="center"/>
            </w:pPr>
            <w:r>
              <w:t>.834</w:t>
            </w:r>
          </w:p>
        </w:tc>
        <w:tc>
          <w:tcPr>
            <w:tcW w:w="314" w:type="pct"/>
          </w:tcPr>
          <w:p w:rsidR="00FA550B" w:rsidRDefault="00E74CB6" w:rsidP="00E844D4">
            <w:pPr>
              <w:pStyle w:val="NoSpacing"/>
              <w:jc w:val="center"/>
            </w:pPr>
            <w:r>
              <w:t>.538</w:t>
            </w:r>
          </w:p>
        </w:tc>
        <w:tc>
          <w:tcPr>
            <w:tcW w:w="507" w:type="pct"/>
          </w:tcPr>
          <w:p w:rsidR="00FA550B" w:rsidRDefault="00E066B2" w:rsidP="005B0F4B">
            <w:pPr>
              <w:pStyle w:val="NoSpacing"/>
              <w:jc w:val="center"/>
            </w:pPr>
            <w:r>
              <w:t>.750</w:t>
            </w:r>
          </w:p>
        </w:tc>
        <w:tc>
          <w:tcPr>
            <w:tcW w:w="339" w:type="pct"/>
          </w:tcPr>
          <w:p w:rsidR="00FA550B" w:rsidRDefault="00E066B2" w:rsidP="005B0F4B">
            <w:pPr>
              <w:pStyle w:val="NoSpacing"/>
              <w:jc w:val="center"/>
            </w:pPr>
            <w:r>
              <w:t>.579</w:t>
            </w:r>
          </w:p>
        </w:tc>
        <w:tc>
          <w:tcPr>
            <w:tcW w:w="556" w:type="pct"/>
          </w:tcPr>
          <w:p w:rsidR="00FA550B" w:rsidRDefault="005105BB" w:rsidP="00851202">
            <w:pPr>
              <w:pStyle w:val="NoSpacing"/>
              <w:jc w:val="center"/>
            </w:pPr>
            <w:r>
              <w:t>-18.851</w:t>
            </w:r>
          </w:p>
        </w:tc>
        <w:tc>
          <w:tcPr>
            <w:tcW w:w="339" w:type="pct"/>
          </w:tcPr>
          <w:p w:rsidR="00FA550B" w:rsidRDefault="005105BB" w:rsidP="00851202">
            <w:pPr>
              <w:pStyle w:val="NoSpacing"/>
              <w:jc w:val="center"/>
            </w:pPr>
            <w:r>
              <w:t>6640.69</w:t>
            </w:r>
          </w:p>
        </w:tc>
      </w:tr>
      <w:tr w:rsidR="00FA550B" w:rsidTr="006E281A">
        <w:tc>
          <w:tcPr>
            <w:tcW w:w="1629" w:type="pct"/>
          </w:tcPr>
          <w:p w:rsidR="00FA550B" w:rsidRDefault="00FA550B" w:rsidP="00851202">
            <w:pPr>
              <w:pStyle w:val="NoSpacing"/>
            </w:pPr>
            <w:r w:rsidRPr="00671B34">
              <w:t>Real Estate</w:t>
            </w:r>
          </w:p>
        </w:tc>
        <w:tc>
          <w:tcPr>
            <w:tcW w:w="488" w:type="pct"/>
          </w:tcPr>
          <w:p w:rsidR="00FA550B" w:rsidRDefault="008A2F46" w:rsidP="009313A3">
            <w:pPr>
              <w:pStyle w:val="NoSpacing"/>
              <w:jc w:val="center"/>
            </w:pPr>
            <w:r>
              <w:t>-18.248</w:t>
            </w:r>
          </w:p>
        </w:tc>
        <w:tc>
          <w:tcPr>
            <w:tcW w:w="339" w:type="pct"/>
          </w:tcPr>
          <w:p w:rsidR="00FA550B" w:rsidRDefault="008A2F46" w:rsidP="008A2F46">
            <w:pPr>
              <w:pStyle w:val="NoSpacing"/>
              <w:jc w:val="center"/>
            </w:pPr>
            <w:r>
              <w:t>11396.87</w:t>
            </w:r>
          </w:p>
        </w:tc>
        <w:tc>
          <w:tcPr>
            <w:tcW w:w="488" w:type="pct"/>
          </w:tcPr>
          <w:p w:rsidR="00FA550B" w:rsidRDefault="00E74CB6" w:rsidP="00E844D4">
            <w:pPr>
              <w:pStyle w:val="NoSpacing"/>
              <w:jc w:val="center"/>
            </w:pPr>
            <w:r>
              <w:t>.680</w:t>
            </w:r>
          </w:p>
        </w:tc>
        <w:tc>
          <w:tcPr>
            <w:tcW w:w="314" w:type="pct"/>
          </w:tcPr>
          <w:p w:rsidR="00FA550B" w:rsidRDefault="00E74CB6" w:rsidP="00E844D4">
            <w:pPr>
              <w:pStyle w:val="NoSpacing"/>
              <w:jc w:val="center"/>
            </w:pPr>
            <w:r>
              <w:t>.683</w:t>
            </w:r>
          </w:p>
        </w:tc>
        <w:tc>
          <w:tcPr>
            <w:tcW w:w="507" w:type="pct"/>
          </w:tcPr>
          <w:p w:rsidR="00FA550B" w:rsidRDefault="00E066B2" w:rsidP="005B0F4B">
            <w:pPr>
              <w:pStyle w:val="NoSpacing"/>
              <w:jc w:val="center"/>
            </w:pPr>
            <w:r>
              <w:t>.086</w:t>
            </w:r>
          </w:p>
        </w:tc>
        <w:tc>
          <w:tcPr>
            <w:tcW w:w="339" w:type="pct"/>
          </w:tcPr>
          <w:p w:rsidR="00FA550B" w:rsidRDefault="00E066B2" w:rsidP="005B0F4B">
            <w:pPr>
              <w:pStyle w:val="NoSpacing"/>
              <w:jc w:val="center"/>
            </w:pPr>
            <w:r>
              <w:t>.707</w:t>
            </w:r>
          </w:p>
        </w:tc>
        <w:tc>
          <w:tcPr>
            <w:tcW w:w="556" w:type="pct"/>
          </w:tcPr>
          <w:p w:rsidR="00FA550B" w:rsidRDefault="005105BB" w:rsidP="00FB196E">
            <w:pPr>
              <w:pStyle w:val="NoSpacing"/>
              <w:jc w:val="center"/>
            </w:pPr>
            <w:r>
              <w:t>-.265</w:t>
            </w:r>
          </w:p>
        </w:tc>
        <w:tc>
          <w:tcPr>
            <w:tcW w:w="339" w:type="pct"/>
          </w:tcPr>
          <w:p w:rsidR="00FA550B" w:rsidRDefault="005105BB" w:rsidP="00851202">
            <w:pPr>
              <w:pStyle w:val="NoSpacing"/>
              <w:jc w:val="center"/>
            </w:pPr>
            <w:r>
              <w:t>1.073</w:t>
            </w:r>
          </w:p>
        </w:tc>
      </w:tr>
      <w:tr w:rsidR="00FA550B" w:rsidTr="006E281A">
        <w:tc>
          <w:tcPr>
            <w:tcW w:w="1629" w:type="pct"/>
          </w:tcPr>
          <w:p w:rsidR="00FA550B" w:rsidRDefault="00FA550B" w:rsidP="00851202">
            <w:pPr>
              <w:pStyle w:val="NoSpacing"/>
            </w:pPr>
            <w:r w:rsidRPr="00671B34">
              <w:t>Professional</w:t>
            </w:r>
            <w:r>
              <w:t>, Scientific and Technical</w:t>
            </w:r>
          </w:p>
        </w:tc>
        <w:tc>
          <w:tcPr>
            <w:tcW w:w="488" w:type="pct"/>
          </w:tcPr>
          <w:p w:rsidR="00FA550B" w:rsidRDefault="008A2F46" w:rsidP="009313A3">
            <w:pPr>
              <w:pStyle w:val="NoSpacing"/>
              <w:jc w:val="center"/>
            </w:pPr>
            <w:r>
              <w:t>.107</w:t>
            </w:r>
          </w:p>
        </w:tc>
        <w:tc>
          <w:tcPr>
            <w:tcW w:w="339" w:type="pct"/>
          </w:tcPr>
          <w:p w:rsidR="00FA550B" w:rsidRDefault="008A2F46" w:rsidP="009313A3">
            <w:pPr>
              <w:pStyle w:val="NoSpacing"/>
              <w:jc w:val="center"/>
            </w:pPr>
            <w:r>
              <w:t>1.036</w:t>
            </w:r>
          </w:p>
        </w:tc>
        <w:tc>
          <w:tcPr>
            <w:tcW w:w="488" w:type="pct"/>
          </w:tcPr>
          <w:p w:rsidR="00FA550B" w:rsidRDefault="00E74CB6" w:rsidP="00E844D4">
            <w:pPr>
              <w:pStyle w:val="NoSpacing"/>
              <w:jc w:val="center"/>
            </w:pPr>
            <w:r>
              <w:t>1.516***</w:t>
            </w:r>
          </w:p>
        </w:tc>
        <w:tc>
          <w:tcPr>
            <w:tcW w:w="314" w:type="pct"/>
          </w:tcPr>
          <w:p w:rsidR="00FA550B" w:rsidRDefault="00E74CB6" w:rsidP="00E844D4">
            <w:pPr>
              <w:pStyle w:val="NoSpacing"/>
              <w:jc w:val="center"/>
            </w:pPr>
            <w:r>
              <w:t>.553</w:t>
            </w:r>
          </w:p>
        </w:tc>
        <w:tc>
          <w:tcPr>
            <w:tcW w:w="507" w:type="pct"/>
          </w:tcPr>
          <w:p w:rsidR="00FA550B" w:rsidRDefault="00E066B2" w:rsidP="005B0F4B">
            <w:pPr>
              <w:pStyle w:val="NoSpacing"/>
              <w:jc w:val="center"/>
            </w:pPr>
            <w:r>
              <w:t>.079</w:t>
            </w:r>
          </w:p>
        </w:tc>
        <w:tc>
          <w:tcPr>
            <w:tcW w:w="339" w:type="pct"/>
          </w:tcPr>
          <w:p w:rsidR="00FA550B" w:rsidRDefault="00E066B2" w:rsidP="005B0F4B">
            <w:pPr>
              <w:pStyle w:val="NoSpacing"/>
              <w:jc w:val="center"/>
            </w:pPr>
            <w:r>
              <w:t>.598</w:t>
            </w:r>
          </w:p>
        </w:tc>
        <w:tc>
          <w:tcPr>
            <w:tcW w:w="556" w:type="pct"/>
          </w:tcPr>
          <w:p w:rsidR="00FA550B" w:rsidRDefault="005105BB" w:rsidP="00FB196E">
            <w:pPr>
              <w:pStyle w:val="NoSpacing"/>
              <w:jc w:val="center"/>
            </w:pPr>
            <w:r>
              <w:t>-17.489</w:t>
            </w:r>
          </w:p>
        </w:tc>
        <w:tc>
          <w:tcPr>
            <w:tcW w:w="339" w:type="pct"/>
          </w:tcPr>
          <w:p w:rsidR="00FA550B" w:rsidRDefault="00E7729C" w:rsidP="00FB196E">
            <w:pPr>
              <w:pStyle w:val="NoSpacing"/>
              <w:jc w:val="center"/>
            </w:pPr>
            <w:r>
              <w:t>5029.54</w:t>
            </w:r>
          </w:p>
        </w:tc>
      </w:tr>
      <w:tr w:rsidR="00FA550B" w:rsidTr="006E281A">
        <w:tc>
          <w:tcPr>
            <w:tcW w:w="1629" w:type="pct"/>
          </w:tcPr>
          <w:p w:rsidR="00FA550B" w:rsidRDefault="00FA550B" w:rsidP="00851202">
            <w:pPr>
              <w:pStyle w:val="NoSpacing"/>
            </w:pPr>
            <w:r w:rsidRPr="00671B34">
              <w:t>Administrati</w:t>
            </w:r>
            <w:r>
              <w:t>ve</w:t>
            </w:r>
          </w:p>
        </w:tc>
        <w:tc>
          <w:tcPr>
            <w:tcW w:w="488" w:type="pct"/>
          </w:tcPr>
          <w:p w:rsidR="00FA550B" w:rsidRDefault="008A2F46" w:rsidP="009313A3">
            <w:pPr>
              <w:pStyle w:val="NoSpacing"/>
              <w:jc w:val="center"/>
            </w:pPr>
            <w:r>
              <w:t>.917</w:t>
            </w:r>
          </w:p>
        </w:tc>
        <w:tc>
          <w:tcPr>
            <w:tcW w:w="339" w:type="pct"/>
          </w:tcPr>
          <w:p w:rsidR="00FA550B" w:rsidRDefault="008A2F46" w:rsidP="009313A3">
            <w:pPr>
              <w:pStyle w:val="NoSpacing"/>
              <w:jc w:val="center"/>
            </w:pPr>
            <w:r>
              <w:t>1.038</w:t>
            </w:r>
          </w:p>
        </w:tc>
        <w:tc>
          <w:tcPr>
            <w:tcW w:w="488" w:type="pct"/>
          </w:tcPr>
          <w:p w:rsidR="00FA550B" w:rsidRDefault="00E74CB6" w:rsidP="00851202">
            <w:pPr>
              <w:pStyle w:val="NoSpacing"/>
              <w:jc w:val="center"/>
            </w:pPr>
            <w:r>
              <w:t>1.227*</w:t>
            </w:r>
          </w:p>
        </w:tc>
        <w:tc>
          <w:tcPr>
            <w:tcW w:w="314" w:type="pct"/>
          </w:tcPr>
          <w:p w:rsidR="00FA550B" w:rsidRDefault="00E74CB6" w:rsidP="00E844D4">
            <w:pPr>
              <w:pStyle w:val="NoSpacing"/>
              <w:jc w:val="center"/>
            </w:pPr>
            <w:r>
              <w:t>.653</w:t>
            </w:r>
          </w:p>
        </w:tc>
        <w:tc>
          <w:tcPr>
            <w:tcW w:w="507" w:type="pct"/>
          </w:tcPr>
          <w:p w:rsidR="00FA550B" w:rsidRDefault="00E066B2" w:rsidP="005B0F4B">
            <w:pPr>
              <w:pStyle w:val="NoSpacing"/>
              <w:jc w:val="center"/>
            </w:pPr>
            <w:r>
              <w:t>-.001</w:t>
            </w:r>
          </w:p>
        </w:tc>
        <w:tc>
          <w:tcPr>
            <w:tcW w:w="339" w:type="pct"/>
          </w:tcPr>
          <w:p w:rsidR="00FA550B" w:rsidRDefault="00E066B2" w:rsidP="005B0F4B">
            <w:pPr>
              <w:pStyle w:val="NoSpacing"/>
              <w:jc w:val="center"/>
            </w:pPr>
            <w:r>
              <w:t>.749</w:t>
            </w:r>
          </w:p>
        </w:tc>
        <w:tc>
          <w:tcPr>
            <w:tcW w:w="556" w:type="pct"/>
          </w:tcPr>
          <w:p w:rsidR="00FA550B" w:rsidRDefault="00E7729C" w:rsidP="00FB196E">
            <w:pPr>
              <w:pStyle w:val="NoSpacing"/>
              <w:jc w:val="center"/>
            </w:pPr>
            <w:r>
              <w:t>-18.271</w:t>
            </w:r>
          </w:p>
        </w:tc>
        <w:tc>
          <w:tcPr>
            <w:tcW w:w="339" w:type="pct"/>
          </w:tcPr>
          <w:p w:rsidR="00FA550B" w:rsidRDefault="00E7729C" w:rsidP="00FB196E">
            <w:pPr>
              <w:pStyle w:val="NoSpacing"/>
              <w:jc w:val="center"/>
            </w:pPr>
            <w:r>
              <w:t>7579.05</w:t>
            </w:r>
          </w:p>
        </w:tc>
      </w:tr>
      <w:tr w:rsidR="00FA550B" w:rsidTr="006E281A">
        <w:tc>
          <w:tcPr>
            <w:tcW w:w="1629" w:type="pct"/>
          </w:tcPr>
          <w:p w:rsidR="00FA550B" w:rsidRDefault="00FA550B" w:rsidP="00851202">
            <w:pPr>
              <w:pStyle w:val="NoSpacing"/>
            </w:pPr>
            <w:r w:rsidRPr="00671B34">
              <w:t>Public Admin</w:t>
            </w:r>
            <w:r>
              <w:t>istration and Defence</w:t>
            </w:r>
          </w:p>
        </w:tc>
        <w:tc>
          <w:tcPr>
            <w:tcW w:w="488" w:type="pct"/>
          </w:tcPr>
          <w:p w:rsidR="00FA550B" w:rsidRDefault="008A2F46" w:rsidP="009313A3">
            <w:pPr>
              <w:pStyle w:val="NoSpacing"/>
              <w:jc w:val="center"/>
            </w:pPr>
            <w:r>
              <w:t>-18.271</w:t>
            </w:r>
          </w:p>
        </w:tc>
        <w:tc>
          <w:tcPr>
            <w:tcW w:w="339" w:type="pct"/>
          </w:tcPr>
          <w:p w:rsidR="00FA550B" w:rsidRDefault="008A2F46" w:rsidP="009313A3">
            <w:pPr>
              <w:pStyle w:val="NoSpacing"/>
              <w:jc w:val="center"/>
            </w:pPr>
            <w:r>
              <w:t>16283.26</w:t>
            </w:r>
          </w:p>
        </w:tc>
        <w:tc>
          <w:tcPr>
            <w:tcW w:w="488" w:type="pct"/>
          </w:tcPr>
          <w:p w:rsidR="00FA550B" w:rsidRDefault="00E74CB6" w:rsidP="00E844D4">
            <w:pPr>
              <w:pStyle w:val="NoSpacing"/>
              <w:jc w:val="center"/>
            </w:pPr>
            <w:r>
              <w:t>-.781</w:t>
            </w:r>
          </w:p>
        </w:tc>
        <w:tc>
          <w:tcPr>
            <w:tcW w:w="314" w:type="pct"/>
          </w:tcPr>
          <w:p w:rsidR="00FA550B" w:rsidRDefault="00E74CB6" w:rsidP="00E74CB6">
            <w:pPr>
              <w:pStyle w:val="NoSpacing"/>
              <w:jc w:val="center"/>
            </w:pPr>
            <w:r>
              <w:t>1.150</w:t>
            </w:r>
          </w:p>
        </w:tc>
        <w:tc>
          <w:tcPr>
            <w:tcW w:w="507" w:type="pct"/>
          </w:tcPr>
          <w:p w:rsidR="00FA550B" w:rsidRDefault="00E066B2" w:rsidP="005B0F4B">
            <w:pPr>
              <w:pStyle w:val="NoSpacing"/>
              <w:jc w:val="center"/>
            </w:pPr>
            <w:r>
              <w:t>1.574</w:t>
            </w:r>
          </w:p>
        </w:tc>
        <w:tc>
          <w:tcPr>
            <w:tcW w:w="339" w:type="pct"/>
          </w:tcPr>
          <w:p w:rsidR="00FA550B" w:rsidRDefault="00E066B2" w:rsidP="005B0F4B">
            <w:pPr>
              <w:pStyle w:val="NoSpacing"/>
              <w:jc w:val="center"/>
            </w:pPr>
            <w:r>
              <w:t>1.023</w:t>
            </w:r>
          </w:p>
        </w:tc>
        <w:tc>
          <w:tcPr>
            <w:tcW w:w="556" w:type="pct"/>
          </w:tcPr>
          <w:p w:rsidR="00FA550B" w:rsidRDefault="00F51FDC" w:rsidP="00851202">
            <w:pPr>
              <w:pStyle w:val="NoSpacing"/>
              <w:jc w:val="center"/>
            </w:pPr>
            <w:r>
              <w:t>.807</w:t>
            </w:r>
          </w:p>
        </w:tc>
        <w:tc>
          <w:tcPr>
            <w:tcW w:w="339" w:type="pct"/>
          </w:tcPr>
          <w:p w:rsidR="00FA550B" w:rsidRDefault="00F51FDC" w:rsidP="00FB196E">
            <w:pPr>
              <w:pStyle w:val="NoSpacing"/>
              <w:jc w:val="center"/>
            </w:pPr>
            <w:r>
              <w:t>1.356</w:t>
            </w:r>
          </w:p>
        </w:tc>
      </w:tr>
      <w:tr w:rsidR="00FA550B" w:rsidTr="006E281A">
        <w:tc>
          <w:tcPr>
            <w:tcW w:w="1629" w:type="pct"/>
          </w:tcPr>
          <w:p w:rsidR="00FA550B" w:rsidRDefault="00FA550B" w:rsidP="00851202">
            <w:pPr>
              <w:pStyle w:val="NoSpacing"/>
            </w:pPr>
            <w:r>
              <w:t xml:space="preserve">Human </w:t>
            </w:r>
            <w:r w:rsidRPr="00671B34">
              <w:t>Health</w:t>
            </w:r>
          </w:p>
        </w:tc>
        <w:tc>
          <w:tcPr>
            <w:tcW w:w="488" w:type="pct"/>
          </w:tcPr>
          <w:p w:rsidR="00FA550B" w:rsidRDefault="008A2F46" w:rsidP="009313A3">
            <w:pPr>
              <w:pStyle w:val="NoSpacing"/>
              <w:jc w:val="center"/>
            </w:pPr>
            <w:r>
              <w:t>1.957</w:t>
            </w:r>
          </w:p>
        </w:tc>
        <w:tc>
          <w:tcPr>
            <w:tcW w:w="339" w:type="pct"/>
          </w:tcPr>
          <w:p w:rsidR="00FA550B" w:rsidRDefault="008A2F46" w:rsidP="009313A3">
            <w:pPr>
              <w:pStyle w:val="NoSpacing"/>
              <w:jc w:val="center"/>
            </w:pPr>
            <w:r>
              <w:t>1.394</w:t>
            </w:r>
          </w:p>
        </w:tc>
        <w:tc>
          <w:tcPr>
            <w:tcW w:w="488" w:type="pct"/>
          </w:tcPr>
          <w:p w:rsidR="00FA550B" w:rsidRDefault="00E74CB6" w:rsidP="00E844D4">
            <w:pPr>
              <w:pStyle w:val="NoSpacing"/>
              <w:jc w:val="center"/>
            </w:pPr>
            <w:r>
              <w:t>-.108</w:t>
            </w:r>
          </w:p>
        </w:tc>
        <w:tc>
          <w:tcPr>
            <w:tcW w:w="314" w:type="pct"/>
          </w:tcPr>
          <w:p w:rsidR="00FA550B" w:rsidRDefault="00E74CB6" w:rsidP="00E844D4">
            <w:pPr>
              <w:pStyle w:val="NoSpacing"/>
              <w:jc w:val="center"/>
            </w:pPr>
            <w:r>
              <w:t>1.208</w:t>
            </w:r>
          </w:p>
        </w:tc>
        <w:tc>
          <w:tcPr>
            <w:tcW w:w="507" w:type="pct"/>
          </w:tcPr>
          <w:p w:rsidR="00FA550B" w:rsidRDefault="00E066B2" w:rsidP="005B0F4B">
            <w:pPr>
              <w:pStyle w:val="NoSpacing"/>
              <w:jc w:val="center"/>
            </w:pPr>
            <w:r>
              <w:t>1.054</w:t>
            </w:r>
          </w:p>
        </w:tc>
        <w:tc>
          <w:tcPr>
            <w:tcW w:w="339" w:type="pct"/>
          </w:tcPr>
          <w:p w:rsidR="00FA550B" w:rsidRDefault="00E066B2" w:rsidP="00851202">
            <w:pPr>
              <w:pStyle w:val="NoSpacing"/>
              <w:jc w:val="center"/>
            </w:pPr>
            <w:r>
              <w:t>1.109</w:t>
            </w:r>
          </w:p>
        </w:tc>
        <w:tc>
          <w:tcPr>
            <w:tcW w:w="556" w:type="pct"/>
          </w:tcPr>
          <w:p w:rsidR="00FA550B" w:rsidRDefault="00F51FDC" w:rsidP="00FB196E">
            <w:pPr>
              <w:pStyle w:val="NoSpacing"/>
              <w:jc w:val="center"/>
            </w:pPr>
            <w:r>
              <w:t>-19.406</w:t>
            </w:r>
          </w:p>
        </w:tc>
        <w:tc>
          <w:tcPr>
            <w:tcW w:w="339" w:type="pct"/>
          </w:tcPr>
          <w:p w:rsidR="00FA550B" w:rsidRDefault="00F51FDC" w:rsidP="00851202">
            <w:pPr>
              <w:pStyle w:val="NoSpacing"/>
              <w:jc w:val="center"/>
            </w:pPr>
            <w:r>
              <w:t>18114.38</w:t>
            </w:r>
          </w:p>
        </w:tc>
      </w:tr>
      <w:tr w:rsidR="00FA550B" w:rsidTr="006E281A">
        <w:tc>
          <w:tcPr>
            <w:tcW w:w="1629" w:type="pct"/>
          </w:tcPr>
          <w:p w:rsidR="00FA550B" w:rsidRDefault="00FA550B" w:rsidP="00851202">
            <w:pPr>
              <w:pStyle w:val="NoSpacing"/>
            </w:pPr>
            <w:r w:rsidRPr="00671B34">
              <w:t>Arts</w:t>
            </w:r>
            <w:r>
              <w:t>, Entertainment and Other Services</w:t>
            </w:r>
          </w:p>
        </w:tc>
        <w:tc>
          <w:tcPr>
            <w:tcW w:w="488" w:type="pct"/>
          </w:tcPr>
          <w:p w:rsidR="00FA550B" w:rsidRDefault="008A2F46" w:rsidP="009313A3">
            <w:pPr>
              <w:pStyle w:val="NoSpacing"/>
              <w:jc w:val="center"/>
            </w:pPr>
            <w:r>
              <w:t>1.232</w:t>
            </w:r>
          </w:p>
        </w:tc>
        <w:tc>
          <w:tcPr>
            <w:tcW w:w="339" w:type="pct"/>
          </w:tcPr>
          <w:p w:rsidR="00FA550B" w:rsidRDefault="008A2F46" w:rsidP="009313A3">
            <w:pPr>
              <w:pStyle w:val="NoSpacing"/>
              <w:jc w:val="center"/>
            </w:pPr>
            <w:r>
              <w:t>1.273</w:t>
            </w:r>
          </w:p>
        </w:tc>
        <w:tc>
          <w:tcPr>
            <w:tcW w:w="488" w:type="pct"/>
          </w:tcPr>
          <w:p w:rsidR="00FA550B" w:rsidRDefault="00E74CB6" w:rsidP="00E844D4">
            <w:pPr>
              <w:pStyle w:val="NoSpacing"/>
              <w:jc w:val="center"/>
            </w:pPr>
            <w:r>
              <w:t>1.270*</w:t>
            </w:r>
          </w:p>
        </w:tc>
        <w:tc>
          <w:tcPr>
            <w:tcW w:w="314" w:type="pct"/>
          </w:tcPr>
          <w:p w:rsidR="00FA550B" w:rsidRDefault="00E74CB6" w:rsidP="00E844D4">
            <w:pPr>
              <w:pStyle w:val="NoSpacing"/>
              <w:jc w:val="center"/>
            </w:pPr>
            <w:r>
              <w:t>.759</w:t>
            </w:r>
          </w:p>
        </w:tc>
        <w:tc>
          <w:tcPr>
            <w:tcW w:w="507" w:type="pct"/>
          </w:tcPr>
          <w:p w:rsidR="00FA550B" w:rsidRDefault="00E066B2" w:rsidP="005B0F4B">
            <w:pPr>
              <w:pStyle w:val="NoSpacing"/>
              <w:jc w:val="center"/>
            </w:pPr>
            <w:r>
              <w:t>-.209</w:t>
            </w:r>
          </w:p>
        </w:tc>
        <w:tc>
          <w:tcPr>
            <w:tcW w:w="339" w:type="pct"/>
          </w:tcPr>
          <w:p w:rsidR="00FA550B" w:rsidRDefault="00E066B2" w:rsidP="005B0F4B">
            <w:pPr>
              <w:pStyle w:val="NoSpacing"/>
              <w:jc w:val="center"/>
            </w:pPr>
            <w:r>
              <w:t>.810</w:t>
            </w:r>
          </w:p>
        </w:tc>
        <w:tc>
          <w:tcPr>
            <w:tcW w:w="556" w:type="pct"/>
          </w:tcPr>
          <w:p w:rsidR="00FA550B" w:rsidRDefault="00F51FDC" w:rsidP="00FB196E">
            <w:pPr>
              <w:pStyle w:val="NoSpacing"/>
              <w:jc w:val="center"/>
            </w:pPr>
            <w:r>
              <w:t>-18.641</w:t>
            </w:r>
          </w:p>
        </w:tc>
        <w:tc>
          <w:tcPr>
            <w:tcW w:w="339" w:type="pct"/>
          </w:tcPr>
          <w:p w:rsidR="00FA550B" w:rsidRDefault="00F51FDC" w:rsidP="00851202">
            <w:pPr>
              <w:pStyle w:val="NoSpacing"/>
              <w:jc w:val="center"/>
            </w:pPr>
            <w:r>
              <w:t>11639.10</w:t>
            </w:r>
          </w:p>
        </w:tc>
      </w:tr>
      <w:tr w:rsidR="00145900" w:rsidTr="006E281A">
        <w:tc>
          <w:tcPr>
            <w:tcW w:w="1629" w:type="pct"/>
          </w:tcPr>
          <w:p w:rsidR="00145900" w:rsidRPr="00671B34" w:rsidRDefault="007C64C8" w:rsidP="00851202">
            <w:pPr>
              <w:pStyle w:val="NoSpacing"/>
            </w:pPr>
            <w:r>
              <w:t>n</w:t>
            </w:r>
            <w:r w:rsidR="00145900">
              <w:t xml:space="preserve"> </w:t>
            </w:r>
          </w:p>
        </w:tc>
        <w:tc>
          <w:tcPr>
            <w:tcW w:w="488" w:type="pct"/>
          </w:tcPr>
          <w:p w:rsidR="00145900" w:rsidRDefault="00D138F0" w:rsidP="00851202">
            <w:pPr>
              <w:pStyle w:val="NoSpacing"/>
              <w:jc w:val="center"/>
            </w:pPr>
            <w:r>
              <w:t>56</w:t>
            </w:r>
          </w:p>
        </w:tc>
        <w:tc>
          <w:tcPr>
            <w:tcW w:w="339" w:type="pct"/>
          </w:tcPr>
          <w:p w:rsidR="00145900" w:rsidRDefault="00145900" w:rsidP="00851202">
            <w:pPr>
              <w:pStyle w:val="NoSpacing"/>
              <w:jc w:val="center"/>
            </w:pPr>
          </w:p>
        </w:tc>
        <w:tc>
          <w:tcPr>
            <w:tcW w:w="488" w:type="pct"/>
          </w:tcPr>
          <w:p w:rsidR="00145900" w:rsidRDefault="00672754" w:rsidP="00851202">
            <w:pPr>
              <w:pStyle w:val="NoSpacing"/>
              <w:jc w:val="center"/>
            </w:pPr>
            <w:r>
              <w:t>152</w:t>
            </w:r>
          </w:p>
        </w:tc>
        <w:tc>
          <w:tcPr>
            <w:tcW w:w="314" w:type="pct"/>
          </w:tcPr>
          <w:p w:rsidR="00145900" w:rsidRDefault="00145900" w:rsidP="00851202">
            <w:pPr>
              <w:pStyle w:val="NoSpacing"/>
              <w:jc w:val="center"/>
            </w:pPr>
          </w:p>
        </w:tc>
        <w:tc>
          <w:tcPr>
            <w:tcW w:w="507" w:type="pct"/>
          </w:tcPr>
          <w:p w:rsidR="00145900" w:rsidRDefault="00205298" w:rsidP="00205298">
            <w:pPr>
              <w:pStyle w:val="NoSpacing"/>
              <w:jc w:val="center"/>
            </w:pPr>
            <w:r>
              <w:t>87</w:t>
            </w:r>
          </w:p>
        </w:tc>
        <w:tc>
          <w:tcPr>
            <w:tcW w:w="339" w:type="pct"/>
          </w:tcPr>
          <w:p w:rsidR="00145900" w:rsidRDefault="00145900" w:rsidP="00851202">
            <w:pPr>
              <w:pStyle w:val="NoSpacing"/>
              <w:jc w:val="center"/>
            </w:pPr>
          </w:p>
        </w:tc>
        <w:tc>
          <w:tcPr>
            <w:tcW w:w="556" w:type="pct"/>
          </w:tcPr>
          <w:p w:rsidR="00145900" w:rsidRDefault="00B56D6F" w:rsidP="00851202">
            <w:pPr>
              <w:pStyle w:val="NoSpacing"/>
              <w:jc w:val="center"/>
            </w:pPr>
            <w:r>
              <w:t>40</w:t>
            </w:r>
          </w:p>
        </w:tc>
        <w:tc>
          <w:tcPr>
            <w:tcW w:w="339" w:type="pct"/>
          </w:tcPr>
          <w:p w:rsidR="00145900" w:rsidRDefault="00145900" w:rsidP="00851202">
            <w:pPr>
              <w:pStyle w:val="NoSpacing"/>
              <w:jc w:val="center"/>
            </w:pPr>
          </w:p>
        </w:tc>
      </w:tr>
      <w:tr w:rsidR="00A2285D" w:rsidTr="006E281A">
        <w:tc>
          <w:tcPr>
            <w:tcW w:w="1629" w:type="pct"/>
          </w:tcPr>
          <w:p w:rsidR="00A2285D" w:rsidRDefault="00A2285D" w:rsidP="00A2285D">
            <w:pPr>
              <w:pStyle w:val="NoSpacing"/>
            </w:pPr>
            <w:r>
              <w:t>Overall Prediction Accuracy</w:t>
            </w:r>
          </w:p>
        </w:tc>
        <w:tc>
          <w:tcPr>
            <w:tcW w:w="488" w:type="pct"/>
          </w:tcPr>
          <w:p w:rsidR="00A2285D" w:rsidRDefault="00A2285D" w:rsidP="00D138F0">
            <w:pPr>
              <w:pStyle w:val="NoSpacing"/>
              <w:jc w:val="center"/>
            </w:pPr>
            <w:r>
              <w:t>8</w:t>
            </w:r>
            <w:r w:rsidR="00D138F0">
              <w:t>6</w:t>
            </w:r>
            <w:r>
              <w:t>.</w:t>
            </w:r>
            <w:r w:rsidR="00D138F0">
              <w:t>9</w:t>
            </w:r>
            <w:r>
              <w:t>%</w:t>
            </w:r>
          </w:p>
        </w:tc>
        <w:tc>
          <w:tcPr>
            <w:tcW w:w="339" w:type="pct"/>
          </w:tcPr>
          <w:p w:rsidR="00A2285D" w:rsidRDefault="00A2285D" w:rsidP="00851202">
            <w:pPr>
              <w:pStyle w:val="NoSpacing"/>
              <w:jc w:val="center"/>
            </w:pPr>
          </w:p>
        </w:tc>
        <w:tc>
          <w:tcPr>
            <w:tcW w:w="488" w:type="pct"/>
          </w:tcPr>
          <w:p w:rsidR="00A2285D" w:rsidRDefault="00672754" w:rsidP="000B796C">
            <w:pPr>
              <w:pStyle w:val="NoSpacing"/>
              <w:jc w:val="center"/>
            </w:pPr>
            <w:r>
              <w:t>66.9%</w:t>
            </w:r>
          </w:p>
        </w:tc>
        <w:tc>
          <w:tcPr>
            <w:tcW w:w="314" w:type="pct"/>
          </w:tcPr>
          <w:p w:rsidR="00A2285D" w:rsidRDefault="00A2285D" w:rsidP="00851202">
            <w:pPr>
              <w:pStyle w:val="NoSpacing"/>
              <w:jc w:val="center"/>
            </w:pPr>
          </w:p>
        </w:tc>
        <w:tc>
          <w:tcPr>
            <w:tcW w:w="507" w:type="pct"/>
          </w:tcPr>
          <w:p w:rsidR="00A2285D" w:rsidRDefault="00205298" w:rsidP="004C6E47">
            <w:pPr>
              <w:pStyle w:val="NoSpacing"/>
              <w:jc w:val="center"/>
            </w:pPr>
            <w:r>
              <w:t>74.9%</w:t>
            </w:r>
          </w:p>
        </w:tc>
        <w:tc>
          <w:tcPr>
            <w:tcW w:w="339" w:type="pct"/>
          </w:tcPr>
          <w:p w:rsidR="00A2285D" w:rsidRDefault="00A2285D" w:rsidP="00851202">
            <w:pPr>
              <w:pStyle w:val="NoSpacing"/>
              <w:jc w:val="center"/>
            </w:pPr>
          </w:p>
        </w:tc>
        <w:tc>
          <w:tcPr>
            <w:tcW w:w="556" w:type="pct"/>
          </w:tcPr>
          <w:p w:rsidR="00A2285D" w:rsidRDefault="00B56D6F" w:rsidP="00E52DD6">
            <w:pPr>
              <w:pStyle w:val="NoSpacing"/>
              <w:jc w:val="center"/>
            </w:pPr>
            <w:r>
              <w:t>91.6%</w:t>
            </w:r>
          </w:p>
        </w:tc>
        <w:tc>
          <w:tcPr>
            <w:tcW w:w="339" w:type="pct"/>
          </w:tcPr>
          <w:p w:rsidR="00A2285D" w:rsidRDefault="00A2285D" w:rsidP="00851202">
            <w:pPr>
              <w:pStyle w:val="NoSpacing"/>
              <w:jc w:val="center"/>
            </w:pPr>
          </w:p>
        </w:tc>
      </w:tr>
      <w:tr w:rsidR="00FA550B" w:rsidTr="006E281A">
        <w:tc>
          <w:tcPr>
            <w:tcW w:w="1629" w:type="pct"/>
          </w:tcPr>
          <w:p w:rsidR="00FA550B" w:rsidRPr="00671B34" w:rsidRDefault="007D6A0D" w:rsidP="00851202">
            <w:pPr>
              <w:pStyle w:val="NoSpacing"/>
            </w:pPr>
            <w:r>
              <w:lastRenderedPageBreak/>
              <w:t>Intercept</w:t>
            </w:r>
          </w:p>
        </w:tc>
        <w:tc>
          <w:tcPr>
            <w:tcW w:w="488" w:type="pct"/>
          </w:tcPr>
          <w:p w:rsidR="00FA550B" w:rsidRDefault="00D138F0" w:rsidP="000B796C">
            <w:pPr>
              <w:pStyle w:val="NoSpacing"/>
              <w:jc w:val="center"/>
            </w:pPr>
            <w:r>
              <w:t>-2.255</w:t>
            </w:r>
          </w:p>
        </w:tc>
        <w:tc>
          <w:tcPr>
            <w:tcW w:w="339" w:type="pct"/>
          </w:tcPr>
          <w:p w:rsidR="00FA550B" w:rsidRDefault="00FA550B" w:rsidP="009313A3">
            <w:pPr>
              <w:pStyle w:val="NoSpacing"/>
              <w:jc w:val="center"/>
            </w:pPr>
          </w:p>
        </w:tc>
        <w:tc>
          <w:tcPr>
            <w:tcW w:w="488" w:type="pct"/>
          </w:tcPr>
          <w:p w:rsidR="00FA550B" w:rsidRDefault="00205298" w:rsidP="000B796C">
            <w:pPr>
              <w:pStyle w:val="NoSpacing"/>
              <w:jc w:val="center"/>
            </w:pPr>
            <w:r>
              <w:t>-1.412</w:t>
            </w:r>
          </w:p>
        </w:tc>
        <w:tc>
          <w:tcPr>
            <w:tcW w:w="314" w:type="pct"/>
          </w:tcPr>
          <w:p w:rsidR="00FA550B" w:rsidRDefault="00FA550B" w:rsidP="004C6E47">
            <w:pPr>
              <w:pStyle w:val="NoSpacing"/>
              <w:jc w:val="center"/>
            </w:pPr>
          </w:p>
        </w:tc>
        <w:tc>
          <w:tcPr>
            <w:tcW w:w="507" w:type="pct"/>
          </w:tcPr>
          <w:p w:rsidR="00FA550B" w:rsidRDefault="00171D58" w:rsidP="00851202">
            <w:pPr>
              <w:pStyle w:val="NoSpacing"/>
              <w:jc w:val="center"/>
            </w:pPr>
            <w:r>
              <w:t>1.773</w:t>
            </w:r>
          </w:p>
        </w:tc>
        <w:tc>
          <w:tcPr>
            <w:tcW w:w="339" w:type="pct"/>
          </w:tcPr>
          <w:p w:rsidR="00FA550B" w:rsidRDefault="00FA550B" w:rsidP="00851202">
            <w:pPr>
              <w:pStyle w:val="NoSpacing"/>
              <w:jc w:val="center"/>
            </w:pPr>
          </w:p>
        </w:tc>
        <w:tc>
          <w:tcPr>
            <w:tcW w:w="556" w:type="pct"/>
          </w:tcPr>
          <w:p w:rsidR="00FA550B" w:rsidRDefault="00B56D6F" w:rsidP="00851202">
            <w:pPr>
              <w:pStyle w:val="NoSpacing"/>
              <w:jc w:val="center"/>
            </w:pPr>
            <w:r>
              <w:t>-4.078**</w:t>
            </w:r>
          </w:p>
        </w:tc>
        <w:tc>
          <w:tcPr>
            <w:tcW w:w="339" w:type="pct"/>
          </w:tcPr>
          <w:p w:rsidR="00FA550B" w:rsidRDefault="00FA550B" w:rsidP="00851202">
            <w:pPr>
              <w:pStyle w:val="NoSpacing"/>
              <w:jc w:val="center"/>
            </w:pPr>
          </w:p>
        </w:tc>
      </w:tr>
      <w:tr w:rsidR="00FA550B" w:rsidTr="006E281A">
        <w:tc>
          <w:tcPr>
            <w:tcW w:w="1629" w:type="pct"/>
          </w:tcPr>
          <w:p w:rsidR="00FA550B" w:rsidRPr="00671B34" w:rsidRDefault="007D6A0D" w:rsidP="00851202">
            <w:pPr>
              <w:pStyle w:val="NoSpacing"/>
            </w:pPr>
            <w:r>
              <w:t>X</w:t>
            </w:r>
          </w:p>
        </w:tc>
        <w:tc>
          <w:tcPr>
            <w:tcW w:w="488" w:type="pct"/>
          </w:tcPr>
          <w:p w:rsidR="00FA550B" w:rsidRDefault="007D6A0D" w:rsidP="00D138F0">
            <w:pPr>
              <w:pStyle w:val="NoSpacing"/>
              <w:jc w:val="center"/>
            </w:pPr>
            <w:r>
              <w:t>9</w:t>
            </w:r>
            <w:r w:rsidR="00D138F0">
              <w:t>4</w:t>
            </w:r>
            <w:r>
              <w:t>.</w:t>
            </w:r>
            <w:r w:rsidR="00D138F0">
              <w:t>845</w:t>
            </w:r>
            <w:r>
              <w:t>***</w:t>
            </w:r>
          </w:p>
        </w:tc>
        <w:tc>
          <w:tcPr>
            <w:tcW w:w="339" w:type="pct"/>
          </w:tcPr>
          <w:p w:rsidR="00FA550B" w:rsidRDefault="00FA550B" w:rsidP="00851202">
            <w:pPr>
              <w:pStyle w:val="NoSpacing"/>
              <w:jc w:val="center"/>
            </w:pPr>
          </w:p>
        </w:tc>
        <w:tc>
          <w:tcPr>
            <w:tcW w:w="488" w:type="pct"/>
          </w:tcPr>
          <w:p w:rsidR="00FA550B" w:rsidRDefault="00205298" w:rsidP="000B796C">
            <w:pPr>
              <w:pStyle w:val="NoSpacing"/>
              <w:jc w:val="center"/>
            </w:pPr>
            <w:r>
              <w:t>40.328**</w:t>
            </w:r>
          </w:p>
        </w:tc>
        <w:tc>
          <w:tcPr>
            <w:tcW w:w="314" w:type="pct"/>
          </w:tcPr>
          <w:p w:rsidR="00FA550B" w:rsidRDefault="00FA550B" w:rsidP="00851202">
            <w:pPr>
              <w:pStyle w:val="NoSpacing"/>
              <w:jc w:val="center"/>
            </w:pPr>
          </w:p>
        </w:tc>
        <w:tc>
          <w:tcPr>
            <w:tcW w:w="507" w:type="pct"/>
          </w:tcPr>
          <w:p w:rsidR="00FA550B" w:rsidRDefault="00205298" w:rsidP="004C6E47">
            <w:pPr>
              <w:pStyle w:val="NoSpacing"/>
              <w:jc w:val="center"/>
            </w:pPr>
            <w:r>
              <w:t>61.278***</w:t>
            </w:r>
          </w:p>
        </w:tc>
        <w:tc>
          <w:tcPr>
            <w:tcW w:w="339" w:type="pct"/>
          </w:tcPr>
          <w:p w:rsidR="00FA550B" w:rsidRDefault="00FA550B" w:rsidP="00851202">
            <w:pPr>
              <w:pStyle w:val="NoSpacing"/>
              <w:jc w:val="center"/>
            </w:pPr>
          </w:p>
        </w:tc>
        <w:tc>
          <w:tcPr>
            <w:tcW w:w="556" w:type="pct"/>
          </w:tcPr>
          <w:p w:rsidR="00FA550B" w:rsidRDefault="00B56D6F" w:rsidP="00E52DD6">
            <w:pPr>
              <w:pStyle w:val="NoSpacing"/>
              <w:jc w:val="center"/>
            </w:pPr>
            <w:r>
              <w:t>141.691***</w:t>
            </w:r>
          </w:p>
        </w:tc>
        <w:tc>
          <w:tcPr>
            <w:tcW w:w="339" w:type="pct"/>
          </w:tcPr>
          <w:p w:rsidR="00FA550B" w:rsidRDefault="00FA550B" w:rsidP="00851202">
            <w:pPr>
              <w:pStyle w:val="NoSpacing"/>
              <w:jc w:val="center"/>
            </w:pPr>
          </w:p>
        </w:tc>
      </w:tr>
      <w:tr w:rsidR="007D6A0D" w:rsidTr="006E281A">
        <w:tc>
          <w:tcPr>
            <w:tcW w:w="1629" w:type="pct"/>
          </w:tcPr>
          <w:p w:rsidR="007D6A0D" w:rsidRPr="00671B34" w:rsidRDefault="007D6A0D" w:rsidP="007D6A0D">
            <w:pPr>
              <w:pStyle w:val="NoSpacing"/>
            </w:pPr>
            <w:r>
              <w:t>Pseudo R</w:t>
            </w:r>
            <w:r w:rsidR="00145900">
              <w:t xml:space="preserve"> (</w:t>
            </w:r>
            <w:proofErr w:type="spellStart"/>
            <w:r w:rsidR="00145900">
              <w:t>Nagelkerke</w:t>
            </w:r>
            <w:proofErr w:type="spellEnd"/>
            <w:r w:rsidR="00145900">
              <w:t>)</w:t>
            </w:r>
          </w:p>
        </w:tc>
        <w:tc>
          <w:tcPr>
            <w:tcW w:w="488" w:type="pct"/>
          </w:tcPr>
          <w:p w:rsidR="007D6A0D" w:rsidRDefault="007D6A0D" w:rsidP="00D138F0">
            <w:pPr>
              <w:pStyle w:val="NoSpacing"/>
              <w:jc w:val="center"/>
            </w:pPr>
            <w:r>
              <w:t>.41</w:t>
            </w:r>
            <w:r w:rsidR="00D138F0">
              <w:t>5</w:t>
            </w:r>
          </w:p>
        </w:tc>
        <w:tc>
          <w:tcPr>
            <w:tcW w:w="339" w:type="pct"/>
          </w:tcPr>
          <w:p w:rsidR="007D6A0D" w:rsidRDefault="007D6A0D" w:rsidP="007D6A0D">
            <w:pPr>
              <w:pStyle w:val="NoSpacing"/>
              <w:jc w:val="center"/>
            </w:pPr>
          </w:p>
        </w:tc>
        <w:tc>
          <w:tcPr>
            <w:tcW w:w="488" w:type="pct"/>
          </w:tcPr>
          <w:p w:rsidR="007D6A0D" w:rsidRDefault="00672754" w:rsidP="000B796C">
            <w:pPr>
              <w:pStyle w:val="NoSpacing"/>
              <w:jc w:val="center"/>
            </w:pPr>
            <w:r>
              <w:t>.152</w:t>
            </w:r>
          </w:p>
        </w:tc>
        <w:tc>
          <w:tcPr>
            <w:tcW w:w="314" w:type="pct"/>
          </w:tcPr>
          <w:p w:rsidR="007D6A0D" w:rsidRDefault="007D6A0D" w:rsidP="007D6A0D">
            <w:pPr>
              <w:pStyle w:val="NoSpacing"/>
              <w:jc w:val="center"/>
            </w:pPr>
          </w:p>
        </w:tc>
        <w:tc>
          <w:tcPr>
            <w:tcW w:w="507" w:type="pct"/>
          </w:tcPr>
          <w:p w:rsidR="007D6A0D" w:rsidRDefault="00205298" w:rsidP="004C6E47">
            <w:pPr>
              <w:pStyle w:val="NoSpacing"/>
              <w:jc w:val="center"/>
            </w:pPr>
            <w:r>
              <w:t>.245</w:t>
            </w:r>
          </w:p>
        </w:tc>
        <w:tc>
          <w:tcPr>
            <w:tcW w:w="339" w:type="pct"/>
          </w:tcPr>
          <w:p w:rsidR="007D6A0D" w:rsidRDefault="007D6A0D" w:rsidP="007D6A0D">
            <w:pPr>
              <w:pStyle w:val="NoSpacing"/>
              <w:jc w:val="center"/>
            </w:pPr>
          </w:p>
        </w:tc>
        <w:tc>
          <w:tcPr>
            <w:tcW w:w="556" w:type="pct"/>
          </w:tcPr>
          <w:p w:rsidR="007D6A0D" w:rsidRDefault="00B56D6F" w:rsidP="00E52DD6">
            <w:pPr>
              <w:pStyle w:val="NoSpacing"/>
              <w:jc w:val="center"/>
            </w:pPr>
            <w:r>
              <w:t>.665</w:t>
            </w:r>
          </w:p>
        </w:tc>
        <w:tc>
          <w:tcPr>
            <w:tcW w:w="339" w:type="pct"/>
          </w:tcPr>
          <w:p w:rsidR="007D6A0D" w:rsidRDefault="007D6A0D" w:rsidP="007D6A0D">
            <w:pPr>
              <w:pStyle w:val="NoSpacing"/>
              <w:jc w:val="center"/>
            </w:pPr>
          </w:p>
        </w:tc>
      </w:tr>
    </w:tbl>
    <w:p w:rsidR="004A0789" w:rsidRDefault="008E1E48" w:rsidP="00C5567C">
      <w:pPr>
        <w:pStyle w:val="NoSpacing"/>
      </w:pPr>
      <w:r w:rsidRPr="008E1E48">
        <w:tab/>
      </w:r>
      <w:r>
        <w:t xml:space="preserve">* p &lt;.10 </w:t>
      </w:r>
      <w:r w:rsidRPr="008E1E48">
        <w:t xml:space="preserve">** p &lt;.05. *** p &lt;.01. The reference category for </w:t>
      </w:r>
      <w:r w:rsidR="008B793C">
        <w:t xml:space="preserve">industry </w:t>
      </w:r>
      <w:r w:rsidRPr="008E1E48">
        <w:t xml:space="preserve">is Finance and Insurance.   </w:t>
      </w:r>
    </w:p>
    <w:sectPr w:rsidR="004A0789" w:rsidSect="00592A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A61"/>
    <w:multiLevelType w:val="hybridMultilevel"/>
    <w:tmpl w:val="0C14C5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E4FF0"/>
    <w:multiLevelType w:val="hybridMultilevel"/>
    <w:tmpl w:val="E5A69B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F5156"/>
    <w:multiLevelType w:val="hybridMultilevel"/>
    <w:tmpl w:val="26A866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A27E4"/>
    <w:multiLevelType w:val="hybridMultilevel"/>
    <w:tmpl w:val="1F008B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1B6E10"/>
    <w:multiLevelType w:val="hybridMultilevel"/>
    <w:tmpl w:val="626655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E31B11"/>
    <w:multiLevelType w:val="hybridMultilevel"/>
    <w:tmpl w:val="0FE417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BB735D"/>
    <w:multiLevelType w:val="hybridMultilevel"/>
    <w:tmpl w:val="0DBA10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E75DE2"/>
    <w:multiLevelType w:val="hybridMultilevel"/>
    <w:tmpl w:val="F59CE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9C04B9"/>
    <w:multiLevelType w:val="hybridMultilevel"/>
    <w:tmpl w:val="D6680C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8B7AFD"/>
    <w:multiLevelType w:val="hybridMultilevel"/>
    <w:tmpl w:val="3C6433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1B78F5"/>
    <w:multiLevelType w:val="hybridMultilevel"/>
    <w:tmpl w:val="200E0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F69B4"/>
    <w:multiLevelType w:val="hybridMultilevel"/>
    <w:tmpl w:val="E102A9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A94C17"/>
    <w:multiLevelType w:val="hybridMultilevel"/>
    <w:tmpl w:val="96862F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D3769"/>
    <w:multiLevelType w:val="hybridMultilevel"/>
    <w:tmpl w:val="0A9429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42BA6"/>
    <w:multiLevelType w:val="hybridMultilevel"/>
    <w:tmpl w:val="4FC0E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185023"/>
    <w:multiLevelType w:val="hybridMultilevel"/>
    <w:tmpl w:val="29482D18"/>
    <w:lvl w:ilvl="0" w:tplc="129C653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31E92"/>
    <w:multiLevelType w:val="hybridMultilevel"/>
    <w:tmpl w:val="07CC9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83272"/>
    <w:multiLevelType w:val="hybridMultilevel"/>
    <w:tmpl w:val="19A4116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6"/>
  </w:num>
  <w:num w:numId="4">
    <w:abstractNumId w:val="15"/>
  </w:num>
  <w:num w:numId="5">
    <w:abstractNumId w:val="2"/>
  </w:num>
  <w:num w:numId="6">
    <w:abstractNumId w:val="9"/>
  </w:num>
  <w:num w:numId="7">
    <w:abstractNumId w:val="11"/>
  </w:num>
  <w:num w:numId="8">
    <w:abstractNumId w:val="16"/>
  </w:num>
  <w:num w:numId="9">
    <w:abstractNumId w:val="17"/>
  </w:num>
  <w:num w:numId="10">
    <w:abstractNumId w:val="3"/>
  </w:num>
  <w:num w:numId="11">
    <w:abstractNumId w:val="7"/>
  </w:num>
  <w:num w:numId="12">
    <w:abstractNumId w:val="4"/>
  </w:num>
  <w:num w:numId="13">
    <w:abstractNumId w:val="12"/>
  </w:num>
  <w:num w:numId="14">
    <w:abstractNumId w:val="5"/>
  </w:num>
  <w:num w:numId="15">
    <w:abstractNumId w:val="14"/>
  </w:num>
  <w:num w:numId="16">
    <w:abstractNumId w:val="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68"/>
    <w:rsid w:val="00005584"/>
    <w:rsid w:val="00005EAF"/>
    <w:rsid w:val="00011977"/>
    <w:rsid w:val="0002528E"/>
    <w:rsid w:val="00026EF9"/>
    <w:rsid w:val="0004226A"/>
    <w:rsid w:val="0004422B"/>
    <w:rsid w:val="00045193"/>
    <w:rsid w:val="000622D6"/>
    <w:rsid w:val="00062903"/>
    <w:rsid w:val="0006460F"/>
    <w:rsid w:val="00066B14"/>
    <w:rsid w:val="000812E0"/>
    <w:rsid w:val="00086555"/>
    <w:rsid w:val="00086DD3"/>
    <w:rsid w:val="00094665"/>
    <w:rsid w:val="00096795"/>
    <w:rsid w:val="000A4754"/>
    <w:rsid w:val="000A52E4"/>
    <w:rsid w:val="000B0813"/>
    <w:rsid w:val="000B4AB8"/>
    <w:rsid w:val="000B796C"/>
    <w:rsid w:val="000C13B9"/>
    <w:rsid w:val="000C256C"/>
    <w:rsid w:val="000C2AB4"/>
    <w:rsid w:val="000C3E59"/>
    <w:rsid w:val="000C5A2B"/>
    <w:rsid w:val="000E31C6"/>
    <w:rsid w:val="000F029A"/>
    <w:rsid w:val="00100389"/>
    <w:rsid w:val="001112D1"/>
    <w:rsid w:val="001203A8"/>
    <w:rsid w:val="001218CB"/>
    <w:rsid w:val="001245B2"/>
    <w:rsid w:val="00133177"/>
    <w:rsid w:val="00145900"/>
    <w:rsid w:val="00160CAC"/>
    <w:rsid w:val="00161CAB"/>
    <w:rsid w:val="001667A7"/>
    <w:rsid w:val="00171D58"/>
    <w:rsid w:val="0017402E"/>
    <w:rsid w:val="001743B6"/>
    <w:rsid w:val="001807EB"/>
    <w:rsid w:val="001813B4"/>
    <w:rsid w:val="00181E8F"/>
    <w:rsid w:val="00190482"/>
    <w:rsid w:val="00195F5C"/>
    <w:rsid w:val="001B5E2D"/>
    <w:rsid w:val="001B73D0"/>
    <w:rsid w:val="001C0F87"/>
    <w:rsid w:val="001C48F9"/>
    <w:rsid w:val="001D2BDA"/>
    <w:rsid w:val="001D791E"/>
    <w:rsid w:val="001E0B0A"/>
    <w:rsid w:val="001E3BB7"/>
    <w:rsid w:val="001F2725"/>
    <w:rsid w:val="002006E8"/>
    <w:rsid w:val="00200A94"/>
    <w:rsid w:val="00201820"/>
    <w:rsid w:val="00205298"/>
    <w:rsid w:val="00210700"/>
    <w:rsid w:val="00212CAE"/>
    <w:rsid w:val="00214780"/>
    <w:rsid w:val="002174EC"/>
    <w:rsid w:val="00217AC8"/>
    <w:rsid w:val="00232B03"/>
    <w:rsid w:val="0024382D"/>
    <w:rsid w:val="002463DE"/>
    <w:rsid w:val="0026389B"/>
    <w:rsid w:val="002715A4"/>
    <w:rsid w:val="00271E8F"/>
    <w:rsid w:val="002773C1"/>
    <w:rsid w:val="00282B3A"/>
    <w:rsid w:val="00287170"/>
    <w:rsid w:val="0029138D"/>
    <w:rsid w:val="00292CEE"/>
    <w:rsid w:val="002B2C1E"/>
    <w:rsid w:val="002B3339"/>
    <w:rsid w:val="002B67C8"/>
    <w:rsid w:val="002B695E"/>
    <w:rsid w:val="002C02F5"/>
    <w:rsid w:val="002C4646"/>
    <w:rsid w:val="002C6B96"/>
    <w:rsid w:val="002D1ACF"/>
    <w:rsid w:val="002D2579"/>
    <w:rsid w:val="002D42E9"/>
    <w:rsid w:val="002E331C"/>
    <w:rsid w:val="002E368A"/>
    <w:rsid w:val="002E5B2A"/>
    <w:rsid w:val="002F18EE"/>
    <w:rsid w:val="002F5A46"/>
    <w:rsid w:val="002F6674"/>
    <w:rsid w:val="002F76A9"/>
    <w:rsid w:val="00302AD8"/>
    <w:rsid w:val="003060CA"/>
    <w:rsid w:val="00314D67"/>
    <w:rsid w:val="003268D5"/>
    <w:rsid w:val="00330033"/>
    <w:rsid w:val="00332BDA"/>
    <w:rsid w:val="0034015F"/>
    <w:rsid w:val="0034170A"/>
    <w:rsid w:val="00354399"/>
    <w:rsid w:val="00354915"/>
    <w:rsid w:val="00362CCD"/>
    <w:rsid w:val="00384EEA"/>
    <w:rsid w:val="00386867"/>
    <w:rsid w:val="00396B84"/>
    <w:rsid w:val="003B556E"/>
    <w:rsid w:val="003B71D9"/>
    <w:rsid w:val="003C24A8"/>
    <w:rsid w:val="003D1A87"/>
    <w:rsid w:val="003D72C8"/>
    <w:rsid w:val="003E2869"/>
    <w:rsid w:val="003F6C00"/>
    <w:rsid w:val="00400967"/>
    <w:rsid w:val="0040459A"/>
    <w:rsid w:val="004120C8"/>
    <w:rsid w:val="00413F2E"/>
    <w:rsid w:val="0042335E"/>
    <w:rsid w:val="00427801"/>
    <w:rsid w:val="0043212E"/>
    <w:rsid w:val="00445618"/>
    <w:rsid w:val="004461F5"/>
    <w:rsid w:val="0045139A"/>
    <w:rsid w:val="00464D49"/>
    <w:rsid w:val="0047334D"/>
    <w:rsid w:val="0047366A"/>
    <w:rsid w:val="00475DD1"/>
    <w:rsid w:val="00486CAF"/>
    <w:rsid w:val="004A0789"/>
    <w:rsid w:val="004A19F0"/>
    <w:rsid w:val="004A2639"/>
    <w:rsid w:val="004B297C"/>
    <w:rsid w:val="004C5EAE"/>
    <w:rsid w:val="004C6E47"/>
    <w:rsid w:val="004D3080"/>
    <w:rsid w:val="004E2675"/>
    <w:rsid w:val="004F0437"/>
    <w:rsid w:val="004F6961"/>
    <w:rsid w:val="005023E0"/>
    <w:rsid w:val="00506957"/>
    <w:rsid w:val="005105BB"/>
    <w:rsid w:val="00515E88"/>
    <w:rsid w:val="00527100"/>
    <w:rsid w:val="00527909"/>
    <w:rsid w:val="00530EA8"/>
    <w:rsid w:val="00545A74"/>
    <w:rsid w:val="00550D9D"/>
    <w:rsid w:val="00551D98"/>
    <w:rsid w:val="00561AC5"/>
    <w:rsid w:val="00565D9A"/>
    <w:rsid w:val="00572715"/>
    <w:rsid w:val="00574882"/>
    <w:rsid w:val="00592A68"/>
    <w:rsid w:val="005A287C"/>
    <w:rsid w:val="005A2E76"/>
    <w:rsid w:val="005A3C39"/>
    <w:rsid w:val="005B0551"/>
    <w:rsid w:val="005B0F4B"/>
    <w:rsid w:val="005B0FE0"/>
    <w:rsid w:val="005B1AFD"/>
    <w:rsid w:val="005B6C7A"/>
    <w:rsid w:val="005C0ACF"/>
    <w:rsid w:val="005C58C7"/>
    <w:rsid w:val="005D4FFE"/>
    <w:rsid w:val="005E29C8"/>
    <w:rsid w:val="005E6239"/>
    <w:rsid w:val="005E69DB"/>
    <w:rsid w:val="005E716F"/>
    <w:rsid w:val="005F14BA"/>
    <w:rsid w:val="005F6E9F"/>
    <w:rsid w:val="0060441B"/>
    <w:rsid w:val="0061601C"/>
    <w:rsid w:val="00630024"/>
    <w:rsid w:val="00634B8B"/>
    <w:rsid w:val="0063617E"/>
    <w:rsid w:val="00636522"/>
    <w:rsid w:val="0064241A"/>
    <w:rsid w:val="0064332F"/>
    <w:rsid w:val="00647046"/>
    <w:rsid w:val="00652ED5"/>
    <w:rsid w:val="006538B8"/>
    <w:rsid w:val="0067021B"/>
    <w:rsid w:val="00671B34"/>
    <w:rsid w:val="00672754"/>
    <w:rsid w:val="00673B90"/>
    <w:rsid w:val="006901E2"/>
    <w:rsid w:val="00691651"/>
    <w:rsid w:val="00693066"/>
    <w:rsid w:val="006A28D7"/>
    <w:rsid w:val="006A3946"/>
    <w:rsid w:val="006A6B4C"/>
    <w:rsid w:val="006B025E"/>
    <w:rsid w:val="006C147A"/>
    <w:rsid w:val="006C301D"/>
    <w:rsid w:val="006C45A8"/>
    <w:rsid w:val="006D19C1"/>
    <w:rsid w:val="006D2D47"/>
    <w:rsid w:val="006E281A"/>
    <w:rsid w:val="006E31D3"/>
    <w:rsid w:val="006F7AA4"/>
    <w:rsid w:val="00703D86"/>
    <w:rsid w:val="0071331A"/>
    <w:rsid w:val="007167F8"/>
    <w:rsid w:val="00724CF7"/>
    <w:rsid w:val="00730221"/>
    <w:rsid w:val="007313A8"/>
    <w:rsid w:val="007372C7"/>
    <w:rsid w:val="00743B9F"/>
    <w:rsid w:val="00747F27"/>
    <w:rsid w:val="0076378D"/>
    <w:rsid w:val="00766305"/>
    <w:rsid w:val="00796854"/>
    <w:rsid w:val="007A61DD"/>
    <w:rsid w:val="007B3C80"/>
    <w:rsid w:val="007B47CA"/>
    <w:rsid w:val="007B7660"/>
    <w:rsid w:val="007C1DE9"/>
    <w:rsid w:val="007C59B5"/>
    <w:rsid w:val="007C64C8"/>
    <w:rsid w:val="007D6A0D"/>
    <w:rsid w:val="007E0D18"/>
    <w:rsid w:val="007E1721"/>
    <w:rsid w:val="007E527F"/>
    <w:rsid w:val="007E67F9"/>
    <w:rsid w:val="007F251C"/>
    <w:rsid w:val="00805294"/>
    <w:rsid w:val="0080671F"/>
    <w:rsid w:val="00824D46"/>
    <w:rsid w:val="00851202"/>
    <w:rsid w:val="00872271"/>
    <w:rsid w:val="00882653"/>
    <w:rsid w:val="00891636"/>
    <w:rsid w:val="0089478D"/>
    <w:rsid w:val="00895E01"/>
    <w:rsid w:val="008A2F46"/>
    <w:rsid w:val="008A2FDD"/>
    <w:rsid w:val="008A578E"/>
    <w:rsid w:val="008B3844"/>
    <w:rsid w:val="008B75EB"/>
    <w:rsid w:val="008B793C"/>
    <w:rsid w:val="008C1799"/>
    <w:rsid w:val="008C5D4A"/>
    <w:rsid w:val="008C7F65"/>
    <w:rsid w:val="008D36F4"/>
    <w:rsid w:val="008D37F1"/>
    <w:rsid w:val="008D40AF"/>
    <w:rsid w:val="008E1E48"/>
    <w:rsid w:val="008F0092"/>
    <w:rsid w:val="00913271"/>
    <w:rsid w:val="009203CE"/>
    <w:rsid w:val="009313A3"/>
    <w:rsid w:val="009313E6"/>
    <w:rsid w:val="00936EC9"/>
    <w:rsid w:val="00941969"/>
    <w:rsid w:val="00952D07"/>
    <w:rsid w:val="00966CB9"/>
    <w:rsid w:val="00967DAB"/>
    <w:rsid w:val="00973F80"/>
    <w:rsid w:val="00976E9B"/>
    <w:rsid w:val="00982841"/>
    <w:rsid w:val="009854F6"/>
    <w:rsid w:val="00986E48"/>
    <w:rsid w:val="0098752A"/>
    <w:rsid w:val="00991CD0"/>
    <w:rsid w:val="00997FB5"/>
    <w:rsid w:val="009A0C7E"/>
    <w:rsid w:val="009B45DB"/>
    <w:rsid w:val="009C186B"/>
    <w:rsid w:val="009E4378"/>
    <w:rsid w:val="009E6AFA"/>
    <w:rsid w:val="009F5F7B"/>
    <w:rsid w:val="009F63B4"/>
    <w:rsid w:val="009F7DCD"/>
    <w:rsid w:val="00A0107E"/>
    <w:rsid w:val="00A04F7E"/>
    <w:rsid w:val="00A1002E"/>
    <w:rsid w:val="00A1215A"/>
    <w:rsid w:val="00A17C56"/>
    <w:rsid w:val="00A22732"/>
    <w:rsid w:val="00A2285D"/>
    <w:rsid w:val="00A27D1E"/>
    <w:rsid w:val="00A46839"/>
    <w:rsid w:val="00A52974"/>
    <w:rsid w:val="00A570F1"/>
    <w:rsid w:val="00A6260C"/>
    <w:rsid w:val="00A647B7"/>
    <w:rsid w:val="00A65831"/>
    <w:rsid w:val="00A76049"/>
    <w:rsid w:val="00AA0E97"/>
    <w:rsid w:val="00AA2E8E"/>
    <w:rsid w:val="00AB2342"/>
    <w:rsid w:val="00AB55C5"/>
    <w:rsid w:val="00AE23B3"/>
    <w:rsid w:val="00AF56A6"/>
    <w:rsid w:val="00B0147E"/>
    <w:rsid w:val="00B066C5"/>
    <w:rsid w:val="00B102AA"/>
    <w:rsid w:val="00B11E13"/>
    <w:rsid w:val="00B24F81"/>
    <w:rsid w:val="00B4021F"/>
    <w:rsid w:val="00B45E1C"/>
    <w:rsid w:val="00B50FD8"/>
    <w:rsid w:val="00B51F6F"/>
    <w:rsid w:val="00B53912"/>
    <w:rsid w:val="00B56D6F"/>
    <w:rsid w:val="00B61277"/>
    <w:rsid w:val="00B62DCE"/>
    <w:rsid w:val="00B67CC4"/>
    <w:rsid w:val="00B80E9A"/>
    <w:rsid w:val="00B8303A"/>
    <w:rsid w:val="00B93E40"/>
    <w:rsid w:val="00BA007C"/>
    <w:rsid w:val="00BA1316"/>
    <w:rsid w:val="00BA3E04"/>
    <w:rsid w:val="00BA7FE2"/>
    <w:rsid w:val="00BC5385"/>
    <w:rsid w:val="00BD4A7D"/>
    <w:rsid w:val="00BD647B"/>
    <w:rsid w:val="00BF7ECD"/>
    <w:rsid w:val="00C0094A"/>
    <w:rsid w:val="00C04562"/>
    <w:rsid w:val="00C079F2"/>
    <w:rsid w:val="00C34426"/>
    <w:rsid w:val="00C478E9"/>
    <w:rsid w:val="00C51A02"/>
    <w:rsid w:val="00C5567C"/>
    <w:rsid w:val="00C55F70"/>
    <w:rsid w:val="00C57AFF"/>
    <w:rsid w:val="00C60485"/>
    <w:rsid w:val="00C6197B"/>
    <w:rsid w:val="00C6348A"/>
    <w:rsid w:val="00C74930"/>
    <w:rsid w:val="00C74A4F"/>
    <w:rsid w:val="00C818E2"/>
    <w:rsid w:val="00C85748"/>
    <w:rsid w:val="00C90752"/>
    <w:rsid w:val="00C97852"/>
    <w:rsid w:val="00CA163F"/>
    <w:rsid w:val="00CC0313"/>
    <w:rsid w:val="00CC2905"/>
    <w:rsid w:val="00CE61BB"/>
    <w:rsid w:val="00CE7BC3"/>
    <w:rsid w:val="00CF2194"/>
    <w:rsid w:val="00CF40AF"/>
    <w:rsid w:val="00D01BF2"/>
    <w:rsid w:val="00D06CCB"/>
    <w:rsid w:val="00D10641"/>
    <w:rsid w:val="00D131D4"/>
    <w:rsid w:val="00D138F0"/>
    <w:rsid w:val="00D27E30"/>
    <w:rsid w:val="00D306C9"/>
    <w:rsid w:val="00D31A84"/>
    <w:rsid w:val="00D32997"/>
    <w:rsid w:val="00D36F67"/>
    <w:rsid w:val="00D45F52"/>
    <w:rsid w:val="00D51195"/>
    <w:rsid w:val="00D55ACB"/>
    <w:rsid w:val="00D74168"/>
    <w:rsid w:val="00D86B37"/>
    <w:rsid w:val="00D921A4"/>
    <w:rsid w:val="00D963F5"/>
    <w:rsid w:val="00D9754D"/>
    <w:rsid w:val="00DA1FA5"/>
    <w:rsid w:val="00DA25C5"/>
    <w:rsid w:val="00DA3435"/>
    <w:rsid w:val="00DB0FB1"/>
    <w:rsid w:val="00DB7B8F"/>
    <w:rsid w:val="00DC0E59"/>
    <w:rsid w:val="00DC3BE1"/>
    <w:rsid w:val="00DC4668"/>
    <w:rsid w:val="00DC5B1D"/>
    <w:rsid w:val="00DC6FB4"/>
    <w:rsid w:val="00DE1DCD"/>
    <w:rsid w:val="00E00727"/>
    <w:rsid w:val="00E066B2"/>
    <w:rsid w:val="00E128DB"/>
    <w:rsid w:val="00E2115D"/>
    <w:rsid w:val="00E26DD6"/>
    <w:rsid w:val="00E51A71"/>
    <w:rsid w:val="00E52DD6"/>
    <w:rsid w:val="00E5659B"/>
    <w:rsid w:val="00E6494D"/>
    <w:rsid w:val="00E65563"/>
    <w:rsid w:val="00E70C20"/>
    <w:rsid w:val="00E726A0"/>
    <w:rsid w:val="00E74488"/>
    <w:rsid w:val="00E74CB6"/>
    <w:rsid w:val="00E7729C"/>
    <w:rsid w:val="00E83E30"/>
    <w:rsid w:val="00E844D4"/>
    <w:rsid w:val="00E86BE3"/>
    <w:rsid w:val="00E86CF2"/>
    <w:rsid w:val="00E87C41"/>
    <w:rsid w:val="00E95CB5"/>
    <w:rsid w:val="00EA3152"/>
    <w:rsid w:val="00EA44C2"/>
    <w:rsid w:val="00EA5FC1"/>
    <w:rsid w:val="00EC2429"/>
    <w:rsid w:val="00EC27A3"/>
    <w:rsid w:val="00ED05B9"/>
    <w:rsid w:val="00ED1A5F"/>
    <w:rsid w:val="00EE33EB"/>
    <w:rsid w:val="00F0763D"/>
    <w:rsid w:val="00F127ED"/>
    <w:rsid w:val="00F1558F"/>
    <w:rsid w:val="00F301FA"/>
    <w:rsid w:val="00F35246"/>
    <w:rsid w:val="00F36F70"/>
    <w:rsid w:val="00F41C87"/>
    <w:rsid w:val="00F51FDC"/>
    <w:rsid w:val="00F55157"/>
    <w:rsid w:val="00F67A0A"/>
    <w:rsid w:val="00F67EF9"/>
    <w:rsid w:val="00F85D45"/>
    <w:rsid w:val="00F917A1"/>
    <w:rsid w:val="00F9257F"/>
    <w:rsid w:val="00FA20FC"/>
    <w:rsid w:val="00FA550B"/>
    <w:rsid w:val="00FB13FB"/>
    <w:rsid w:val="00FB196E"/>
    <w:rsid w:val="00FB2084"/>
    <w:rsid w:val="00FC011E"/>
    <w:rsid w:val="00FC4E35"/>
    <w:rsid w:val="00FD06FA"/>
    <w:rsid w:val="00FD5C4B"/>
    <w:rsid w:val="00FE06BE"/>
    <w:rsid w:val="00FE4313"/>
    <w:rsid w:val="00FE7316"/>
    <w:rsid w:val="00FF28DA"/>
    <w:rsid w:val="00FF47AB"/>
    <w:rsid w:val="00FF50EB"/>
    <w:rsid w:val="00FF59AB"/>
    <w:rsid w:val="00FF665B"/>
    <w:rsid w:val="00FF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9207-B5F1-4AE2-BA61-CA2E2059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FD8"/>
    <w:rPr>
      <w:color w:val="0563C1" w:themeColor="hyperlink"/>
      <w:u w:val="single"/>
    </w:rPr>
  </w:style>
  <w:style w:type="paragraph" w:styleId="NoSpacing">
    <w:name w:val="No Spacing"/>
    <w:uiPriority w:val="1"/>
    <w:qFormat/>
    <w:rsid w:val="00314D67"/>
    <w:pPr>
      <w:spacing w:after="0" w:line="240" w:lineRule="auto"/>
    </w:pPr>
  </w:style>
  <w:style w:type="paragraph" w:styleId="ListParagraph">
    <w:name w:val="List Paragraph"/>
    <w:basedOn w:val="Normal"/>
    <w:uiPriority w:val="34"/>
    <w:qFormat/>
    <w:rsid w:val="003268D5"/>
    <w:pPr>
      <w:ind w:left="720"/>
      <w:contextualSpacing/>
    </w:pPr>
  </w:style>
  <w:style w:type="paragraph" w:styleId="BalloonText">
    <w:name w:val="Balloon Text"/>
    <w:basedOn w:val="Normal"/>
    <w:link w:val="BalloonTextChar"/>
    <w:uiPriority w:val="99"/>
    <w:semiHidden/>
    <w:unhideWhenUsed/>
    <w:rsid w:val="0012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A8"/>
    <w:rPr>
      <w:rFonts w:ascii="Segoe UI" w:hAnsi="Segoe UI" w:cs="Segoe UI"/>
      <w:sz w:val="18"/>
      <w:szCs w:val="18"/>
    </w:rPr>
  </w:style>
  <w:style w:type="character" w:styleId="FollowedHyperlink">
    <w:name w:val="FollowedHyperlink"/>
    <w:basedOn w:val="DefaultParagraphFont"/>
    <w:uiPriority w:val="99"/>
    <w:semiHidden/>
    <w:unhideWhenUsed/>
    <w:rsid w:val="00724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hicaltra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pri.org" TargetMode="External"/><Relationship Id="rId5" Type="http://schemas.openxmlformats.org/officeDocument/2006/relationships/hyperlink" Target="http://www.unglobalcompa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Anthony Flynn</cp:lastModifiedBy>
  <cp:revision>3</cp:revision>
  <cp:lastPrinted>2019-05-05T14:51:00Z</cp:lastPrinted>
  <dcterms:created xsi:type="dcterms:W3CDTF">2019-06-25T14:53:00Z</dcterms:created>
  <dcterms:modified xsi:type="dcterms:W3CDTF">2019-06-25T14:54:00Z</dcterms:modified>
</cp:coreProperties>
</file>